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5E736B51"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F271A0">
                                  <w:rPr>
                                    <w:rFonts w:ascii="Futura Md BT" w:hAnsi="Futura Md BT"/>
                                    <w:color w:val="FCF600"/>
                                    <w:sz w:val="72"/>
                                    <w:szCs w:val="72"/>
                                  </w:rPr>
                                  <w:t>6 SR2</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" filled="f" stroked="f">
                    <v:textbox>
                      <w:txbxContent>
                        <w:p w14:paraId="539D0873" w14:textId="5E736B51"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F271A0">
                            <w:rPr>
                              <w:rFonts w:ascii="Futura Md BT" w:hAnsi="Futura Md BT"/>
                              <w:color w:val="FCF600"/>
                              <w:sz w:val="72"/>
                              <w:szCs w:val="72"/>
                            </w:rPr>
                            <w:t>6 SR2</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0-09-11T00:00:00Z">
                                    <w:dateFormat w:val="M/d/yyyy"/>
                                    <w:lid w:val="en-US"/>
                                    <w:storeMappedDataAs w:val="dateTime"/>
                                    <w:calendar w:val="gregorian"/>
                                  </w:date>
                                </w:sdtPr>
                                <w:sdtEndPr/>
                                <w:sdtContent>
                                  <w:p w14:paraId="01BCC252" w14:textId="0ECB10E5" w:rsidR="005E29A5" w:rsidRPr="00035EEB" w:rsidRDefault="00F271A0" w:rsidP="0098002C">
                                    <w:pPr>
                                      <w:rPr>
                                        <w:rFonts w:ascii="Futura Md BT" w:hAnsi="Futura Md BT"/>
                                        <w:color w:val="FFFF00"/>
                                        <w:sz w:val="32"/>
                                        <w:szCs w:val="32"/>
                                      </w:rPr>
                                    </w:pPr>
                                    <w:r>
                                      <w:rPr>
                                        <w:rFonts w:ascii="Futura Md BT" w:hAnsi="Futura Md BT"/>
                                        <w:color w:val="FFFF00"/>
                                        <w:sz w:val="32"/>
                                        <w:szCs w:val="32"/>
                                      </w:rPr>
                                      <w:t>9/11/2020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3w9g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0-09-11T00:00:00Z">
                              <w:dateFormat w:val="M/d/yyyy"/>
                              <w:lid w:val="en-US"/>
                              <w:storeMappedDataAs w:val="dateTime"/>
                              <w:calendar w:val="gregorian"/>
                            </w:date>
                          </w:sdtPr>
                          <w:sdtEndPr/>
                          <w:sdtContent>
                            <w:p w14:paraId="01BCC252" w14:textId="0ECB10E5" w:rsidR="005E29A5" w:rsidRPr="00035EEB" w:rsidRDefault="00F271A0" w:rsidP="0098002C">
                              <w:pPr>
                                <w:rPr>
                                  <w:rFonts w:ascii="Futura Md BT" w:hAnsi="Futura Md BT"/>
                                  <w:color w:val="FFFF00"/>
                                  <w:sz w:val="32"/>
                                  <w:szCs w:val="32"/>
                                </w:rPr>
                              </w:pPr>
                              <w:r>
                                <w:rPr>
                                  <w:rFonts w:ascii="Futura Md BT" w:hAnsi="Futura Md BT"/>
                                  <w:color w:val="FFFF00"/>
                                  <w:sz w:val="32"/>
                                  <w:szCs w:val="32"/>
                                </w:rPr>
                                <w:t>9/11/2020</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 xml:space="preserve">The software described in this document is furnished under </w:t>
          </w:r>
          <w:proofErr w:type="gramStart"/>
          <w:r w:rsidR="00725DD8" w:rsidRPr="00643214">
            <w:t>license, and</w:t>
          </w:r>
          <w:proofErr w:type="gramEnd"/>
          <w:r w:rsidR="00725DD8" w:rsidRPr="00643214">
            <w:t xml:space="preserve">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w:t>
          </w:r>
          <w:proofErr w:type="gramStart"/>
          <w:r w:rsidR="00725DD8" w:rsidRPr="00643214">
            <w:t>infringement</w:t>
          </w:r>
          <w:proofErr w:type="gramEnd"/>
          <w:r w:rsidR="00725DD8" w:rsidRPr="00643214">
            <w:t xml:space="preserve">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23E78760" w:rsidR="00725DD8" w:rsidRPr="00643214" w:rsidRDefault="00725DD8" w:rsidP="00643214">
          <w:r w:rsidRPr="00643214">
            <w:t xml:space="preserve">Copyright © </w:t>
          </w:r>
          <w:r>
            <w:t>2020</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proofErr w:type="spellStart"/>
          <w:r>
            <w:t>DataMan</w:t>
          </w:r>
          <w:proofErr w:type="spellEnd"/>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proofErr w:type="spellStart"/>
          <w:r w:rsidRPr="00643214">
            <w:t>acuReader</w:t>
          </w:r>
          <w:proofErr w:type="spellEnd"/>
          <w:r w:rsidRPr="00643214">
            <w:t xml:space="preserve">® BGAII® Check it with Checker® </w:t>
          </w:r>
          <w:proofErr w:type="spellStart"/>
          <w:r w:rsidRPr="00643214">
            <w:t>Checker</w:t>
          </w:r>
          <w:proofErr w:type="spellEnd"/>
          <w:r w:rsidRPr="00643214">
            <w:t xml:space="preserve">® Cognex Vision for Industry CVC-1000® CVL® </w:t>
          </w:r>
          <w:proofErr w:type="spellStart"/>
          <w:r w:rsidRPr="00643214">
            <w:t>DataMan</w:t>
          </w:r>
          <w:proofErr w:type="spellEnd"/>
          <w:r w:rsidRPr="00643214">
            <w:t xml:space="preserve">® </w:t>
          </w:r>
          <w:proofErr w:type="spellStart"/>
          <w:r w:rsidRPr="00643214">
            <w:t>DisplayInspect</w:t>
          </w:r>
          <w:proofErr w:type="spellEnd"/>
          <w:r w:rsidRPr="00643214">
            <w:t xml:space="preserve">® DVT® </w:t>
          </w:r>
          <w:proofErr w:type="spellStart"/>
          <w:r w:rsidRPr="00643214">
            <w:t>EasyBuilder</w:t>
          </w:r>
          <w:proofErr w:type="spellEnd"/>
          <w:r w:rsidRPr="00643214">
            <w:t xml:space="preserve">® </w:t>
          </w:r>
          <w:proofErr w:type="spellStart"/>
          <w:r w:rsidRPr="00643214">
            <w:t>IDMax</w:t>
          </w:r>
          <w:proofErr w:type="spellEnd"/>
          <w:r w:rsidRPr="00643214">
            <w:t>® In-</w:t>
          </w:r>
          <w:proofErr w:type="spellStart"/>
          <w:r w:rsidRPr="00643214">
            <w:t>SightIn</w:t>
          </w:r>
          <w:proofErr w:type="spellEnd"/>
          <w:r w:rsidRPr="00643214">
            <w:t xml:space="preserve">-Sight 2000® In-Sight® (insignia with cross-hairs) MVS-8000® </w:t>
          </w:r>
          <w:proofErr w:type="spellStart"/>
          <w:r w:rsidRPr="00643214">
            <w:t>OmniView</w:t>
          </w:r>
          <w:proofErr w:type="spellEnd"/>
          <w:r w:rsidRPr="00643214">
            <w:t xml:space="preserve">® </w:t>
          </w:r>
          <w:proofErr w:type="spellStart"/>
          <w:r w:rsidRPr="00643214">
            <w:t>PatFind</w:t>
          </w:r>
          <w:proofErr w:type="spellEnd"/>
          <w:r w:rsidRPr="00643214">
            <w:t xml:space="preserve">® </w:t>
          </w:r>
          <w:proofErr w:type="spellStart"/>
          <w:r w:rsidRPr="00643214">
            <w:t>PatFlex</w:t>
          </w:r>
          <w:proofErr w:type="spellEnd"/>
          <w:r w:rsidRPr="00643214">
            <w:t xml:space="preserve">®  </w:t>
          </w:r>
          <w:proofErr w:type="spellStart"/>
          <w:r w:rsidRPr="00643214">
            <w:t>PatInspect</w:t>
          </w:r>
          <w:proofErr w:type="spellEnd"/>
          <w:r w:rsidRPr="00643214">
            <w:t xml:space="preserve">® PatMax®  </w:t>
          </w:r>
          <w:proofErr w:type="spellStart"/>
          <w:r w:rsidRPr="00643214">
            <w:t>PatQuick</w:t>
          </w:r>
          <w:proofErr w:type="spellEnd"/>
          <w:r w:rsidRPr="00643214">
            <w:t xml:space="preserve">® </w:t>
          </w:r>
          <w:proofErr w:type="spellStart"/>
          <w:r w:rsidRPr="00643214">
            <w:t>SensorView</w:t>
          </w:r>
          <w:proofErr w:type="spellEnd"/>
          <w:r w:rsidRPr="00643214">
            <w:t xml:space="preserve">® </w:t>
          </w:r>
          <w:proofErr w:type="spellStart"/>
          <w:r w:rsidRPr="00643214">
            <w:t>SmartLearn</w:t>
          </w:r>
          <w:proofErr w:type="spellEnd"/>
          <w:r w:rsidRPr="00643214">
            <w:t xml:space="preserve">® SmartView® SMD4® </w:t>
          </w:r>
          <w:proofErr w:type="spellStart"/>
          <w:r w:rsidRPr="00643214">
            <w:t>UltraLight</w:t>
          </w:r>
          <w:proofErr w:type="spellEnd"/>
          <w:r w:rsidRPr="00643214">
            <w:t xml:space="preserve">® Vision Solutions®  VisionPro® </w:t>
          </w:r>
          <w:proofErr w:type="spellStart"/>
          <w:r w:rsidRPr="00643214">
            <w:t>VisionView</w:t>
          </w:r>
          <w:proofErr w:type="spellEnd"/>
          <w:r w:rsidRPr="00643214">
            <w:t xml:space="preserve">®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w:t>
          </w:r>
          <w:proofErr w:type="spellStart"/>
          <w:r w:rsidRPr="00643214">
            <w:t>CheckPoint</w:t>
          </w:r>
          <w:proofErr w:type="spellEnd"/>
          <w:r w:rsidRPr="00643214">
            <w:t xml:space="preserve">™ Cognex </w:t>
          </w:r>
          <w:proofErr w:type="spellStart"/>
          <w:r w:rsidRPr="00643214">
            <w:t>VSoC</w:t>
          </w:r>
          <w:proofErr w:type="spellEnd"/>
          <w:r w:rsidRPr="00643214">
            <w:t xml:space="preserve">™ FFD™ </w:t>
          </w:r>
          <w:proofErr w:type="spellStart"/>
          <w:r w:rsidRPr="00643214">
            <w:t>iLearn</w:t>
          </w:r>
          <w:proofErr w:type="spellEnd"/>
          <w:r w:rsidRPr="00643214">
            <w:t xml:space="preserve">™ </w:t>
          </w:r>
          <w:proofErr w:type="spellStart"/>
          <w:r w:rsidRPr="00643214">
            <w:t>InspectEdge</w:t>
          </w:r>
          <w:proofErr w:type="spellEnd"/>
          <w:r w:rsidRPr="00643214">
            <w:t xml:space="preserve">™ Legend™ LineMax™ </w:t>
          </w:r>
          <w:proofErr w:type="spellStart"/>
          <w:r w:rsidRPr="00643214">
            <w:t>NotchMax</w:t>
          </w:r>
          <w:proofErr w:type="spellEnd"/>
          <w:r w:rsidRPr="00643214">
            <w:t xml:space="preserve">™ </w:t>
          </w:r>
          <w:proofErr w:type="spellStart"/>
          <w:r w:rsidRPr="00643214">
            <w:t>ProofRead</w:t>
          </w:r>
          <w:proofErr w:type="spellEnd"/>
          <w:r w:rsidRPr="00643214">
            <w:t xml:space="preserve">™ </w:t>
          </w:r>
          <w:proofErr w:type="spellStart"/>
          <w:r w:rsidRPr="00643214">
            <w:t>SmartAdvisor</w:t>
          </w:r>
          <w:proofErr w:type="spellEnd"/>
          <w:r w:rsidRPr="00643214">
            <w:t xml:space="preserve">™ </w:t>
          </w:r>
          <w:proofErr w:type="spellStart"/>
          <w:r w:rsidRPr="00643214">
            <w:t>SmartSync</w:t>
          </w:r>
          <w:proofErr w:type="spellEnd"/>
          <w:r w:rsidRPr="00643214">
            <w:t xml:space="preserve">™ </w:t>
          </w:r>
          <w:proofErr w:type="spellStart"/>
          <w:r w:rsidRPr="00643214">
            <w:t>SmartSystem</w:t>
          </w:r>
          <w:proofErr w:type="spellEnd"/>
          <w:r w:rsidRPr="00643214">
            <w:t xml:space="preserve">™ </w:t>
          </w:r>
        </w:p>
        <w:p w14:paraId="3627B88A" w14:textId="77777777" w:rsidR="00725DD8" w:rsidRDefault="00725DD8"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4D74A5">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0379ECC0" w14:textId="28F74F93" w:rsidR="00BC650B" w:rsidRDefault="00AD678E">
      <w:pPr>
        <w:pStyle w:val="TOC1"/>
        <w:rPr>
          <w:rFonts w:asciiTheme="minorHAnsi" w:eastAsiaTheme="minorEastAsia" w:hAnsiTheme="minorHAnsi"/>
          <w:b w:val="0"/>
          <w:noProof/>
          <w:sz w:val="22"/>
        </w:rPr>
      </w:pPr>
      <w:r>
        <w:lastRenderedPageBreak/>
        <w:fldChar w:fldCharType="begin"/>
      </w:r>
      <w:r w:rsidR="00A57AD6">
        <w:instrText xml:space="preserve"> TOC \o "1-5" \h \z \u </w:instrText>
      </w:r>
      <w:r>
        <w:fldChar w:fldCharType="separate"/>
      </w:r>
      <w:hyperlink w:anchor="_Toc50708880" w:history="1">
        <w:r w:rsidR="00BC650B" w:rsidRPr="00F515FD">
          <w:rPr>
            <w:rStyle w:val="Hyperlink"/>
            <w:noProof/>
          </w:rPr>
          <w:t>About This Release</w:t>
        </w:r>
        <w:r w:rsidR="00BC650B">
          <w:rPr>
            <w:noProof/>
            <w:webHidden/>
          </w:rPr>
          <w:tab/>
        </w:r>
        <w:r w:rsidR="00BC650B">
          <w:rPr>
            <w:noProof/>
            <w:webHidden/>
          </w:rPr>
          <w:fldChar w:fldCharType="begin"/>
        </w:r>
        <w:r w:rsidR="00BC650B">
          <w:rPr>
            <w:noProof/>
            <w:webHidden/>
          </w:rPr>
          <w:instrText xml:space="preserve"> PAGEREF _Toc50708880 \h </w:instrText>
        </w:r>
        <w:r w:rsidR="00BC650B">
          <w:rPr>
            <w:noProof/>
            <w:webHidden/>
          </w:rPr>
        </w:r>
        <w:r w:rsidR="00BC650B">
          <w:rPr>
            <w:noProof/>
            <w:webHidden/>
          </w:rPr>
          <w:fldChar w:fldCharType="separate"/>
        </w:r>
        <w:r w:rsidR="00BC650B">
          <w:rPr>
            <w:noProof/>
            <w:webHidden/>
          </w:rPr>
          <w:t>5</w:t>
        </w:r>
        <w:r w:rsidR="00BC650B">
          <w:rPr>
            <w:noProof/>
            <w:webHidden/>
          </w:rPr>
          <w:fldChar w:fldCharType="end"/>
        </w:r>
      </w:hyperlink>
    </w:p>
    <w:p w14:paraId="777C3586" w14:textId="16C0A38F" w:rsidR="00BC650B" w:rsidRDefault="00BC650B">
      <w:pPr>
        <w:pStyle w:val="TOC2"/>
        <w:tabs>
          <w:tab w:val="right" w:leader="dot" w:pos="8630"/>
        </w:tabs>
        <w:rPr>
          <w:rFonts w:asciiTheme="minorHAnsi" w:eastAsiaTheme="minorEastAsia" w:hAnsiTheme="minorHAnsi"/>
          <w:noProof/>
          <w:sz w:val="22"/>
        </w:rPr>
      </w:pPr>
      <w:hyperlink w:anchor="_Toc50708881" w:history="1">
        <w:r w:rsidRPr="00F515FD">
          <w:rPr>
            <w:rStyle w:val="Hyperlink"/>
            <w:noProof/>
          </w:rPr>
          <w:t>3D Operations Requirements</w:t>
        </w:r>
        <w:r>
          <w:rPr>
            <w:noProof/>
            <w:webHidden/>
          </w:rPr>
          <w:tab/>
        </w:r>
        <w:r>
          <w:rPr>
            <w:noProof/>
            <w:webHidden/>
          </w:rPr>
          <w:fldChar w:fldCharType="begin"/>
        </w:r>
        <w:r>
          <w:rPr>
            <w:noProof/>
            <w:webHidden/>
          </w:rPr>
          <w:instrText xml:space="preserve"> PAGEREF _Toc50708881 \h </w:instrText>
        </w:r>
        <w:r>
          <w:rPr>
            <w:noProof/>
            <w:webHidden/>
          </w:rPr>
        </w:r>
        <w:r>
          <w:rPr>
            <w:noProof/>
            <w:webHidden/>
          </w:rPr>
          <w:fldChar w:fldCharType="separate"/>
        </w:r>
        <w:r>
          <w:rPr>
            <w:noProof/>
            <w:webHidden/>
          </w:rPr>
          <w:t>5</w:t>
        </w:r>
        <w:r>
          <w:rPr>
            <w:noProof/>
            <w:webHidden/>
          </w:rPr>
          <w:fldChar w:fldCharType="end"/>
        </w:r>
      </w:hyperlink>
    </w:p>
    <w:p w14:paraId="731E4339" w14:textId="5000F2E1" w:rsidR="00BC650B" w:rsidRDefault="00BC650B">
      <w:pPr>
        <w:pStyle w:val="TOC2"/>
        <w:tabs>
          <w:tab w:val="right" w:leader="dot" w:pos="8630"/>
        </w:tabs>
        <w:rPr>
          <w:rFonts w:asciiTheme="minorHAnsi" w:eastAsiaTheme="minorEastAsia" w:hAnsiTheme="minorHAnsi"/>
          <w:noProof/>
          <w:sz w:val="22"/>
        </w:rPr>
      </w:pPr>
      <w:hyperlink w:anchor="_Toc50708882" w:history="1">
        <w:r w:rsidRPr="00F515FD">
          <w:rPr>
            <w:rStyle w:val="Hyperlink"/>
            <w:noProof/>
          </w:rPr>
          <w:t>Supported Operating Systems</w:t>
        </w:r>
        <w:r>
          <w:rPr>
            <w:noProof/>
            <w:webHidden/>
          </w:rPr>
          <w:tab/>
        </w:r>
        <w:r>
          <w:rPr>
            <w:noProof/>
            <w:webHidden/>
          </w:rPr>
          <w:fldChar w:fldCharType="begin"/>
        </w:r>
        <w:r>
          <w:rPr>
            <w:noProof/>
            <w:webHidden/>
          </w:rPr>
          <w:instrText xml:space="preserve"> PAGEREF _Toc50708882 \h </w:instrText>
        </w:r>
        <w:r>
          <w:rPr>
            <w:noProof/>
            <w:webHidden/>
          </w:rPr>
        </w:r>
        <w:r>
          <w:rPr>
            <w:noProof/>
            <w:webHidden/>
          </w:rPr>
          <w:fldChar w:fldCharType="separate"/>
        </w:r>
        <w:r>
          <w:rPr>
            <w:noProof/>
            <w:webHidden/>
          </w:rPr>
          <w:t>5</w:t>
        </w:r>
        <w:r>
          <w:rPr>
            <w:noProof/>
            <w:webHidden/>
          </w:rPr>
          <w:fldChar w:fldCharType="end"/>
        </w:r>
      </w:hyperlink>
    </w:p>
    <w:p w14:paraId="6B05D120" w14:textId="44BB48EE" w:rsidR="00BC650B" w:rsidRDefault="00BC650B">
      <w:pPr>
        <w:pStyle w:val="TOC2"/>
        <w:tabs>
          <w:tab w:val="right" w:leader="dot" w:pos="8630"/>
        </w:tabs>
        <w:rPr>
          <w:rFonts w:asciiTheme="minorHAnsi" w:eastAsiaTheme="minorEastAsia" w:hAnsiTheme="minorHAnsi"/>
          <w:noProof/>
          <w:sz w:val="22"/>
        </w:rPr>
      </w:pPr>
      <w:hyperlink w:anchor="_Toc50708883" w:history="1">
        <w:r w:rsidRPr="00F515FD">
          <w:rPr>
            <w:rStyle w:val="Hyperlink"/>
            <w:noProof/>
            <w:shd w:val="clear" w:color="auto" w:fill="FFFFFF"/>
          </w:rPr>
          <w:t>Supported Development Environments</w:t>
        </w:r>
        <w:r>
          <w:rPr>
            <w:noProof/>
            <w:webHidden/>
          </w:rPr>
          <w:tab/>
        </w:r>
        <w:r>
          <w:rPr>
            <w:noProof/>
            <w:webHidden/>
          </w:rPr>
          <w:fldChar w:fldCharType="begin"/>
        </w:r>
        <w:r>
          <w:rPr>
            <w:noProof/>
            <w:webHidden/>
          </w:rPr>
          <w:instrText xml:space="preserve"> PAGEREF _Toc50708883 \h </w:instrText>
        </w:r>
        <w:r>
          <w:rPr>
            <w:noProof/>
            <w:webHidden/>
          </w:rPr>
        </w:r>
        <w:r>
          <w:rPr>
            <w:noProof/>
            <w:webHidden/>
          </w:rPr>
          <w:fldChar w:fldCharType="separate"/>
        </w:r>
        <w:r>
          <w:rPr>
            <w:noProof/>
            <w:webHidden/>
          </w:rPr>
          <w:t>5</w:t>
        </w:r>
        <w:r>
          <w:rPr>
            <w:noProof/>
            <w:webHidden/>
          </w:rPr>
          <w:fldChar w:fldCharType="end"/>
        </w:r>
      </w:hyperlink>
    </w:p>
    <w:p w14:paraId="5934965C" w14:textId="0EB218B7" w:rsidR="00BC650B" w:rsidRDefault="00BC650B">
      <w:pPr>
        <w:pStyle w:val="TOC2"/>
        <w:tabs>
          <w:tab w:val="right" w:leader="dot" w:pos="8630"/>
        </w:tabs>
        <w:rPr>
          <w:rFonts w:asciiTheme="minorHAnsi" w:eastAsiaTheme="minorEastAsia" w:hAnsiTheme="minorHAnsi"/>
          <w:noProof/>
          <w:sz w:val="22"/>
        </w:rPr>
      </w:pPr>
      <w:hyperlink w:anchor="_Toc50708884" w:history="1">
        <w:r w:rsidRPr="00F515FD">
          <w:rPr>
            <w:rStyle w:val="Hyperlink"/>
            <w:noProof/>
          </w:rPr>
          <w:t>Acquisition Platforms</w:t>
        </w:r>
        <w:r>
          <w:rPr>
            <w:noProof/>
            <w:webHidden/>
          </w:rPr>
          <w:tab/>
        </w:r>
        <w:r>
          <w:rPr>
            <w:noProof/>
            <w:webHidden/>
          </w:rPr>
          <w:fldChar w:fldCharType="begin"/>
        </w:r>
        <w:r>
          <w:rPr>
            <w:noProof/>
            <w:webHidden/>
          </w:rPr>
          <w:instrText xml:space="preserve"> PAGEREF _Toc50708884 \h </w:instrText>
        </w:r>
        <w:r>
          <w:rPr>
            <w:noProof/>
            <w:webHidden/>
          </w:rPr>
        </w:r>
        <w:r>
          <w:rPr>
            <w:noProof/>
            <w:webHidden/>
          </w:rPr>
          <w:fldChar w:fldCharType="separate"/>
        </w:r>
        <w:r>
          <w:rPr>
            <w:noProof/>
            <w:webHidden/>
          </w:rPr>
          <w:t>6</w:t>
        </w:r>
        <w:r>
          <w:rPr>
            <w:noProof/>
            <w:webHidden/>
          </w:rPr>
          <w:fldChar w:fldCharType="end"/>
        </w:r>
      </w:hyperlink>
    </w:p>
    <w:p w14:paraId="51792A40" w14:textId="6D7AC24C" w:rsidR="00BC650B" w:rsidRDefault="00BC650B">
      <w:pPr>
        <w:pStyle w:val="TOC2"/>
        <w:tabs>
          <w:tab w:val="right" w:leader="dot" w:pos="8630"/>
        </w:tabs>
        <w:rPr>
          <w:rFonts w:asciiTheme="minorHAnsi" w:eastAsiaTheme="minorEastAsia" w:hAnsiTheme="minorHAnsi"/>
          <w:noProof/>
          <w:sz w:val="22"/>
        </w:rPr>
      </w:pPr>
      <w:hyperlink w:anchor="_Toc50708885" w:history="1">
        <w:r w:rsidRPr="00F515FD">
          <w:rPr>
            <w:rStyle w:val="Hyperlink"/>
            <w:noProof/>
          </w:rPr>
          <w:t>Security Key Firmware</w:t>
        </w:r>
        <w:r>
          <w:rPr>
            <w:noProof/>
            <w:webHidden/>
          </w:rPr>
          <w:tab/>
        </w:r>
        <w:r>
          <w:rPr>
            <w:noProof/>
            <w:webHidden/>
          </w:rPr>
          <w:fldChar w:fldCharType="begin"/>
        </w:r>
        <w:r>
          <w:rPr>
            <w:noProof/>
            <w:webHidden/>
          </w:rPr>
          <w:instrText xml:space="preserve"> PAGEREF _Toc50708885 \h </w:instrText>
        </w:r>
        <w:r>
          <w:rPr>
            <w:noProof/>
            <w:webHidden/>
          </w:rPr>
        </w:r>
        <w:r>
          <w:rPr>
            <w:noProof/>
            <w:webHidden/>
          </w:rPr>
          <w:fldChar w:fldCharType="separate"/>
        </w:r>
        <w:r>
          <w:rPr>
            <w:noProof/>
            <w:webHidden/>
          </w:rPr>
          <w:t>6</w:t>
        </w:r>
        <w:r>
          <w:rPr>
            <w:noProof/>
            <w:webHidden/>
          </w:rPr>
          <w:fldChar w:fldCharType="end"/>
        </w:r>
      </w:hyperlink>
    </w:p>
    <w:p w14:paraId="3056C97E" w14:textId="4BD71A23" w:rsidR="00BC650B" w:rsidRDefault="00BC650B">
      <w:pPr>
        <w:pStyle w:val="TOC2"/>
        <w:tabs>
          <w:tab w:val="right" w:leader="dot" w:pos="8630"/>
        </w:tabs>
        <w:rPr>
          <w:rFonts w:asciiTheme="minorHAnsi" w:eastAsiaTheme="minorEastAsia" w:hAnsiTheme="minorHAnsi"/>
          <w:noProof/>
          <w:sz w:val="22"/>
        </w:rPr>
      </w:pPr>
      <w:hyperlink w:anchor="_Toc50708886" w:history="1">
        <w:r w:rsidRPr="00F515FD">
          <w:rPr>
            <w:rStyle w:val="Hyperlink"/>
            <w:noProof/>
          </w:rPr>
          <w:t>New Features in This Release</w:t>
        </w:r>
        <w:r>
          <w:rPr>
            <w:noProof/>
            <w:webHidden/>
          </w:rPr>
          <w:tab/>
        </w:r>
        <w:r>
          <w:rPr>
            <w:noProof/>
            <w:webHidden/>
          </w:rPr>
          <w:fldChar w:fldCharType="begin"/>
        </w:r>
        <w:r>
          <w:rPr>
            <w:noProof/>
            <w:webHidden/>
          </w:rPr>
          <w:instrText xml:space="preserve"> PAGEREF _Toc50708886 \h </w:instrText>
        </w:r>
        <w:r>
          <w:rPr>
            <w:noProof/>
            <w:webHidden/>
          </w:rPr>
        </w:r>
        <w:r>
          <w:rPr>
            <w:noProof/>
            <w:webHidden/>
          </w:rPr>
          <w:fldChar w:fldCharType="separate"/>
        </w:r>
        <w:r>
          <w:rPr>
            <w:noProof/>
            <w:webHidden/>
          </w:rPr>
          <w:t>6</w:t>
        </w:r>
        <w:r>
          <w:rPr>
            <w:noProof/>
            <w:webHidden/>
          </w:rPr>
          <w:fldChar w:fldCharType="end"/>
        </w:r>
      </w:hyperlink>
    </w:p>
    <w:p w14:paraId="0C7CC45D" w14:textId="45CE2CEA" w:rsidR="00BC650B" w:rsidRDefault="00BC650B">
      <w:pPr>
        <w:pStyle w:val="TOC3"/>
        <w:tabs>
          <w:tab w:val="right" w:leader="dot" w:pos="8630"/>
        </w:tabs>
        <w:rPr>
          <w:rFonts w:asciiTheme="minorHAnsi" w:eastAsiaTheme="minorEastAsia" w:hAnsiTheme="minorHAnsi"/>
          <w:noProof/>
          <w:sz w:val="22"/>
        </w:rPr>
      </w:pPr>
      <w:hyperlink w:anchor="_Toc50708887" w:history="1">
        <w:r w:rsidRPr="00F515FD">
          <w:rPr>
            <w:rStyle w:val="Hyperlink"/>
            <w:rFonts w:eastAsia="Times New Roman"/>
            <w:noProof/>
          </w:rPr>
          <w:t>Fix for ADLINK GigE Vision Frame Grabbers</w:t>
        </w:r>
        <w:r>
          <w:rPr>
            <w:noProof/>
            <w:webHidden/>
          </w:rPr>
          <w:tab/>
        </w:r>
        <w:r>
          <w:rPr>
            <w:noProof/>
            <w:webHidden/>
          </w:rPr>
          <w:fldChar w:fldCharType="begin"/>
        </w:r>
        <w:r>
          <w:rPr>
            <w:noProof/>
            <w:webHidden/>
          </w:rPr>
          <w:instrText xml:space="preserve"> PAGEREF _Toc50708887 \h </w:instrText>
        </w:r>
        <w:r>
          <w:rPr>
            <w:noProof/>
            <w:webHidden/>
          </w:rPr>
        </w:r>
        <w:r>
          <w:rPr>
            <w:noProof/>
            <w:webHidden/>
          </w:rPr>
          <w:fldChar w:fldCharType="separate"/>
        </w:r>
        <w:r>
          <w:rPr>
            <w:noProof/>
            <w:webHidden/>
          </w:rPr>
          <w:t>6</w:t>
        </w:r>
        <w:r>
          <w:rPr>
            <w:noProof/>
            <w:webHidden/>
          </w:rPr>
          <w:fldChar w:fldCharType="end"/>
        </w:r>
      </w:hyperlink>
    </w:p>
    <w:p w14:paraId="2985D23E" w14:textId="4177AC6F" w:rsidR="00BC650B" w:rsidRDefault="00BC650B">
      <w:pPr>
        <w:pStyle w:val="TOC3"/>
        <w:tabs>
          <w:tab w:val="right" w:leader="dot" w:pos="8630"/>
        </w:tabs>
        <w:rPr>
          <w:rFonts w:asciiTheme="minorHAnsi" w:eastAsiaTheme="minorEastAsia" w:hAnsiTheme="minorHAnsi"/>
          <w:noProof/>
          <w:sz w:val="22"/>
        </w:rPr>
      </w:pPr>
      <w:hyperlink w:anchor="_Toc50708888" w:history="1">
        <w:r w:rsidRPr="00F515FD">
          <w:rPr>
            <w:rStyle w:val="Hyperlink"/>
            <w:noProof/>
          </w:rPr>
          <w:t>Bead Inspect Tool</w:t>
        </w:r>
        <w:r>
          <w:rPr>
            <w:noProof/>
            <w:webHidden/>
          </w:rPr>
          <w:tab/>
        </w:r>
        <w:r>
          <w:rPr>
            <w:noProof/>
            <w:webHidden/>
          </w:rPr>
          <w:fldChar w:fldCharType="begin"/>
        </w:r>
        <w:r>
          <w:rPr>
            <w:noProof/>
            <w:webHidden/>
          </w:rPr>
          <w:instrText xml:space="preserve"> PAGEREF _Toc50708888 \h </w:instrText>
        </w:r>
        <w:r>
          <w:rPr>
            <w:noProof/>
            <w:webHidden/>
          </w:rPr>
        </w:r>
        <w:r>
          <w:rPr>
            <w:noProof/>
            <w:webHidden/>
          </w:rPr>
          <w:fldChar w:fldCharType="separate"/>
        </w:r>
        <w:r>
          <w:rPr>
            <w:noProof/>
            <w:webHidden/>
          </w:rPr>
          <w:t>6</w:t>
        </w:r>
        <w:r>
          <w:rPr>
            <w:noProof/>
            <w:webHidden/>
          </w:rPr>
          <w:fldChar w:fldCharType="end"/>
        </w:r>
      </w:hyperlink>
    </w:p>
    <w:p w14:paraId="0DDF5FAE" w14:textId="24E52B7A" w:rsidR="00BC650B" w:rsidRDefault="00BC650B">
      <w:pPr>
        <w:pStyle w:val="TOC3"/>
        <w:tabs>
          <w:tab w:val="right" w:leader="dot" w:pos="8630"/>
        </w:tabs>
        <w:rPr>
          <w:rFonts w:asciiTheme="minorHAnsi" w:eastAsiaTheme="minorEastAsia" w:hAnsiTheme="minorHAnsi"/>
          <w:noProof/>
          <w:sz w:val="22"/>
        </w:rPr>
      </w:pPr>
      <w:hyperlink w:anchor="_Toc50708889" w:history="1">
        <w:r w:rsidRPr="00F515FD">
          <w:rPr>
            <w:rStyle w:val="Hyperlink"/>
            <w:noProof/>
            <w:shd w:val="clear" w:color="auto" w:fill="FFFFFF"/>
          </w:rPr>
          <w:t>Support for Multiple Security Devices</w:t>
        </w:r>
        <w:r>
          <w:rPr>
            <w:noProof/>
            <w:webHidden/>
          </w:rPr>
          <w:tab/>
        </w:r>
        <w:r>
          <w:rPr>
            <w:noProof/>
            <w:webHidden/>
          </w:rPr>
          <w:fldChar w:fldCharType="begin"/>
        </w:r>
        <w:r>
          <w:rPr>
            <w:noProof/>
            <w:webHidden/>
          </w:rPr>
          <w:instrText xml:space="preserve"> PAGEREF _Toc50708889 \h </w:instrText>
        </w:r>
        <w:r>
          <w:rPr>
            <w:noProof/>
            <w:webHidden/>
          </w:rPr>
        </w:r>
        <w:r>
          <w:rPr>
            <w:noProof/>
            <w:webHidden/>
          </w:rPr>
          <w:fldChar w:fldCharType="separate"/>
        </w:r>
        <w:r>
          <w:rPr>
            <w:noProof/>
            <w:webHidden/>
          </w:rPr>
          <w:t>7</w:t>
        </w:r>
        <w:r>
          <w:rPr>
            <w:noProof/>
            <w:webHidden/>
          </w:rPr>
          <w:fldChar w:fldCharType="end"/>
        </w:r>
      </w:hyperlink>
    </w:p>
    <w:p w14:paraId="4D6650CE" w14:textId="11F65B49" w:rsidR="00BC650B" w:rsidRDefault="00BC650B">
      <w:pPr>
        <w:pStyle w:val="TOC3"/>
        <w:tabs>
          <w:tab w:val="right" w:leader="dot" w:pos="8630"/>
        </w:tabs>
        <w:rPr>
          <w:rFonts w:asciiTheme="minorHAnsi" w:eastAsiaTheme="minorEastAsia" w:hAnsiTheme="minorHAnsi"/>
          <w:noProof/>
          <w:sz w:val="22"/>
        </w:rPr>
      </w:pPr>
      <w:hyperlink w:anchor="_Toc50708890" w:history="1">
        <w:r w:rsidRPr="00F515FD">
          <w:rPr>
            <w:rStyle w:val="Hyperlink"/>
            <w:noProof/>
            <w:shd w:val="clear" w:color="auto" w:fill="FFFFFF"/>
          </w:rPr>
          <w:t>Updated 3D PatMax Tool</w:t>
        </w:r>
        <w:r>
          <w:rPr>
            <w:noProof/>
            <w:webHidden/>
          </w:rPr>
          <w:tab/>
        </w:r>
        <w:r>
          <w:rPr>
            <w:noProof/>
            <w:webHidden/>
          </w:rPr>
          <w:fldChar w:fldCharType="begin"/>
        </w:r>
        <w:r>
          <w:rPr>
            <w:noProof/>
            <w:webHidden/>
          </w:rPr>
          <w:instrText xml:space="preserve"> PAGEREF _Toc50708890 \h </w:instrText>
        </w:r>
        <w:r>
          <w:rPr>
            <w:noProof/>
            <w:webHidden/>
          </w:rPr>
        </w:r>
        <w:r>
          <w:rPr>
            <w:noProof/>
            <w:webHidden/>
          </w:rPr>
          <w:fldChar w:fldCharType="separate"/>
        </w:r>
        <w:r>
          <w:rPr>
            <w:noProof/>
            <w:webHidden/>
          </w:rPr>
          <w:t>7</w:t>
        </w:r>
        <w:r>
          <w:rPr>
            <w:noProof/>
            <w:webHidden/>
          </w:rPr>
          <w:fldChar w:fldCharType="end"/>
        </w:r>
      </w:hyperlink>
    </w:p>
    <w:p w14:paraId="6936CA52" w14:textId="06A2F9EE" w:rsidR="00BC650B" w:rsidRDefault="00BC650B">
      <w:pPr>
        <w:pStyle w:val="TOC3"/>
        <w:tabs>
          <w:tab w:val="right" w:leader="dot" w:pos="8630"/>
        </w:tabs>
        <w:rPr>
          <w:rFonts w:asciiTheme="minorHAnsi" w:eastAsiaTheme="minorEastAsia" w:hAnsiTheme="minorHAnsi"/>
          <w:noProof/>
          <w:sz w:val="22"/>
        </w:rPr>
      </w:pPr>
      <w:hyperlink w:anchor="_Toc50708891" w:history="1">
        <w:r w:rsidRPr="00F515FD">
          <w:rPr>
            <w:rStyle w:val="Hyperlink"/>
            <w:rFonts w:eastAsia="Times New Roman"/>
            <w:noProof/>
          </w:rPr>
          <w:t>3D PatMax Tool Available from Visual Studio ToolBox</w:t>
        </w:r>
        <w:r>
          <w:rPr>
            <w:noProof/>
            <w:webHidden/>
          </w:rPr>
          <w:tab/>
        </w:r>
        <w:r>
          <w:rPr>
            <w:noProof/>
            <w:webHidden/>
          </w:rPr>
          <w:fldChar w:fldCharType="begin"/>
        </w:r>
        <w:r>
          <w:rPr>
            <w:noProof/>
            <w:webHidden/>
          </w:rPr>
          <w:instrText xml:space="preserve"> PAGEREF _Toc50708891 \h </w:instrText>
        </w:r>
        <w:r>
          <w:rPr>
            <w:noProof/>
            <w:webHidden/>
          </w:rPr>
        </w:r>
        <w:r>
          <w:rPr>
            <w:noProof/>
            <w:webHidden/>
          </w:rPr>
          <w:fldChar w:fldCharType="separate"/>
        </w:r>
        <w:r>
          <w:rPr>
            <w:noProof/>
            <w:webHidden/>
          </w:rPr>
          <w:t>7</w:t>
        </w:r>
        <w:r>
          <w:rPr>
            <w:noProof/>
            <w:webHidden/>
          </w:rPr>
          <w:fldChar w:fldCharType="end"/>
        </w:r>
      </w:hyperlink>
    </w:p>
    <w:p w14:paraId="75FCA3AC" w14:textId="27EAD752" w:rsidR="00BC650B" w:rsidRDefault="00BC650B">
      <w:pPr>
        <w:pStyle w:val="TOC2"/>
        <w:tabs>
          <w:tab w:val="right" w:leader="dot" w:pos="8630"/>
        </w:tabs>
        <w:rPr>
          <w:rFonts w:asciiTheme="minorHAnsi" w:eastAsiaTheme="minorEastAsia" w:hAnsiTheme="minorHAnsi"/>
          <w:noProof/>
          <w:sz w:val="22"/>
        </w:rPr>
      </w:pPr>
      <w:hyperlink w:anchor="_Toc50708892" w:history="1">
        <w:r w:rsidRPr="00F515FD">
          <w:rPr>
            <w:rStyle w:val="Hyperlink"/>
            <w:noProof/>
          </w:rPr>
          <w:t>Known Issues in This Release</w:t>
        </w:r>
        <w:r>
          <w:rPr>
            <w:noProof/>
            <w:webHidden/>
          </w:rPr>
          <w:tab/>
        </w:r>
        <w:r>
          <w:rPr>
            <w:noProof/>
            <w:webHidden/>
          </w:rPr>
          <w:fldChar w:fldCharType="begin"/>
        </w:r>
        <w:r>
          <w:rPr>
            <w:noProof/>
            <w:webHidden/>
          </w:rPr>
          <w:instrText xml:space="preserve"> PAGEREF _Toc50708892 \h </w:instrText>
        </w:r>
        <w:r>
          <w:rPr>
            <w:noProof/>
            <w:webHidden/>
          </w:rPr>
        </w:r>
        <w:r>
          <w:rPr>
            <w:noProof/>
            <w:webHidden/>
          </w:rPr>
          <w:fldChar w:fldCharType="separate"/>
        </w:r>
        <w:r>
          <w:rPr>
            <w:noProof/>
            <w:webHidden/>
          </w:rPr>
          <w:t>7</w:t>
        </w:r>
        <w:r>
          <w:rPr>
            <w:noProof/>
            <w:webHidden/>
          </w:rPr>
          <w:fldChar w:fldCharType="end"/>
        </w:r>
      </w:hyperlink>
    </w:p>
    <w:p w14:paraId="781FEF4C" w14:textId="562C8BA6" w:rsidR="00BC650B" w:rsidRDefault="00BC650B">
      <w:pPr>
        <w:pStyle w:val="TOC2"/>
        <w:tabs>
          <w:tab w:val="right" w:leader="dot" w:pos="8630"/>
        </w:tabs>
        <w:rPr>
          <w:rFonts w:asciiTheme="minorHAnsi" w:eastAsiaTheme="minorEastAsia" w:hAnsiTheme="minorHAnsi"/>
          <w:noProof/>
          <w:sz w:val="22"/>
        </w:rPr>
      </w:pPr>
      <w:hyperlink w:anchor="_Toc50708893" w:history="1">
        <w:r w:rsidRPr="00F515FD">
          <w:rPr>
            <w:rStyle w:val="Hyperlink"/>
            <w:noProof/>
          </w:rPr>
          <w:t>Find Additional VisionPro Documentation Online</w:t>
        </w:r>
        <w:r>
          <w:rPr>
            <w:noProof/>
            <w:webHidden/>
          </w:rPr>
          <w:tab/>
        </w:r>
        <w:r>
          <w:rPr>
            <w:noProof/>
            <w:webHidden/>
          </w:rPr>
          <w:fldChar w:fldCharType="begin"/>
        </w:r>
        <w:r>
          <w:rPr>
            <w:noProof/>
            <w:webHidden/>
          </w:rPr>
          <w:instrText xml:space="preserve"> PAGEREF _Toc50708893 \h </w:instrText>
        </w:r>
        <w:r>
          <w:rPr>
            <w:noProof/>
            <w:webHidden/>
          </w:rPr>
        </w:r>
        <w:r>
          <w:rPr>
            <w:noProof/>
            <w:webHidden/>
          </w:rPr>
          <w:fldChar w:fldCharType="separate"/>
        </w:r>
        <w:r>
          <w:rPr>
            <w:noProof/>
            <w:webHidden/>
          </w:rPr>
          <w:t>7</w:t>
        </w:r>
        <w:r>
          <w:rPr>
            <w:noProof/>
            <w:webHidden/>
          </w:rPr>
          <w:fldChar w:fldCharType="end"/>
        </w:r>
      </w:hyperlink>
    </w:p>
    <w:p w14:paraId="7C2C3383" w14:textId="7750C573" w:rsidR="00BC650B" w:rsidRDefault="00BC650B">
      <w:pPr>
        <w:pStyle w:val="TOC2"/>
        <w:tabs>
          <w:tab w:val="right" w:leader="dot" w:pos="8630"/>
        </w:tabs>
        <w:rPr>
          <w:rFonts w:asciiTheme="minorHAnsi" w:eastAsiaTheme="minorEastAsia" w:hAnsiTheme="minorHAnsi"/>
          <w:noProof/>
          <w:sz w:val="22"/>
        </w:rPr>
      </w:pPr>
      <w:hyperlink w:anchor="_Toc50708894" w:history="1">
        <w:r w:rsidRPr="00F515FD">
          <w:rPr>
            <w:rStyle w:val="Hyperlink"/>
            <w:noProof/>
          </w:rPr>
          <w:t>Needed Instruction Sets</w:t>
        </w:r>
        <w:r>
          <w:rPr>
            <w:noProof/>
            <w:webHidden/>
          </w:rPr>
          <w:tab/>
        </w:r>
        <w:r>
          <w:rPr>
            <w:noProof/>
            <w:webHidden/>
          </w:rPr>
          <w:fldChar w:fldCharType="begin"/>
        </w:r>
        <w:r>
          <w:rPr>
            <w:noProof/>
            <w:webHidden/>
          </w:rPr>
          <w:instrText xml:space="preserve"> PAGEREF _Toc50708894 \h </w:instrText>
        </w:r>
        <w:r>
          <w:rPr>
            <w:noProof/>
            <w:webHidden/>
          </w:rPr>
        </w:r>
        <w:r>
          <w:rPr>
            <w:noProof/>
            <w:webHidden/>
          </w:rPr>
          <w:fldChar w:fldCharType="separate"/>
        </w:r>
        <w:r>
          <w:rPr>
            <w:noProof/>
            <w:webHidden/>
          </w:rPr>
          <w:t>7</w:t>
        </w:r>
        <w:r>
          <w:rPr>
            <w:noProof/>
            <w:webHidden/>
          </w:rPr>
          <w:fldChar w:fldCharType="end"/>
        </w:r>
      </w:hyperlink>
    </w:p>
    <w:p w14:paraId="12756226" w14:textId="46C12100"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50708880"/>
      <w:r>
        <w:lastRenderedPageBreak/>
        <w:t>About This Release</w:t>
      </w:r>
      <w:bookmarkEnd w:id="0"/>
      <w:bookmarkEnd w:id="1"/>
    </w:p>
    <w:p w14:paraId="7098E6B7" w14:textId="09A2780C" w:rsidR="00971428" w:rsidRDefault="00725DD8" w:rsidP="00971428">
      <w:bookmarkStart w:id="2" w:name="_Toc259177215"/>
      <w:r>
        <w:rPr>
          <w:rFonts w:ascii="Segoe UI" w:hAnsi="Segoe UI" w:cs="Segoe UI"/>
          <w:color w:val="000000"/>
          <w:sz w:val="20"/>
          <w:szCs w:val="20"/>
          <w:shd w:val="clear" w:color="auto" w:fill="FFFFFF"/>
        </w:rPr>
        <w:t>VisionPro 9.6</w:t>
      </w:r>
      <w:r w:rsidR="00F271A0">
        <w:rPr>
          <w:rFonts w:ascii="Segoe UI" w:hAnsi="Segoe UI" w:cs="Segoe UI"/>
          <w:color w:val="000000"/>
          <w:sz w:val="20"/>
          <w:szCs w:val="20"/>
          <w:shd w:val="clear" w:color="auto" w:fill="FFFFFF"/>
        </w:rPr>
        <w:t xml:space="preserve"> SR2</w:t>
      </w:r>
      <w:r>
        <w:rPr>
          <w:rFonts w:ascii="Segoe UI" w:hAnsi="Segoe UI" w:cs="Segoe UI"/>
          <w:color w:val="000000"/>
          <w:sz w:val="20"/>
          <w:szCs w:val="20"/>
          <w:shd w:val="clear" w:color="auto" w:fill="FFFFFF"/>
        </w:rPr>
        <w:t xml:space="preserve"> contains new or changed features since the previous release of VisionPro 9.5</w:t>
      </w:r>
      <w:r w:rsidR="00621300">
        <w:t xml:space="preserve">. </w:t>
      </w:r>
    </w:p>
    <w:p w14:paraId="1E375FE5" w14:textId="469AD99C" w:rsidR="00725DD8" w:rsidRDefault="00725DD8" w:rsidP="00971428">
      <w:pPr>
        <w:pStyle w:val="Heading2"/>
      </w:pPr>
      <w:bookmarkStart w:id="3" w:name="_Toc514768428"/>
      <w:bookmarkStart w:id="4" w:name="_Toc50708881"/>
      <w:r>
        <w:t>3D Operations Requirements</w:t>
      </w:r>
      <w:bookmarkEnd w:id="4"/>
    </w:p>
    <w:p w14:paraId="1BAFF6F7" w14:textId="77777777" w:rsidR="00725DD8" w:rsidRDefault="00725DD8" w:rsidP="00725DD8">
      <w:r>
        <w:t>Your processor must support the AVX2 instruction set for any Cognex 3D operations.</w:t>
      </w:r>
    </w:p>
    <w:p w14:paraId="134EBE1C" w14:textId="19FFE59A" w:rsidR="00F271A0" w:rsidRPr="00F271A0" w:rsidRDefault="00F271A0" w:rsidP="00F271A0">
      <w:r w:rsidRPr="00F271A0">
        <w:t>VisionPro supports the </w:t>
      </w:r>
      <w:hyperlink r:id="rId14"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if the processor in your computer is capable of executing Cognex 3D operations. Otherwise the method returns </w:t>
      </w:r>
      <w:r w:rsidRPr="00F271A0">
        <w:rPr>
          <w:rStyle w:val="Strong"/>
          <w:rFonts w:ascii="Segoe UI" w:hAnsi="Segoe UI" w:cs="Segoe UI"/>
          <w:sz w:val="20"/>
          <w:szCs w:val="20"/>
        </w:rPr>
        <w:t>False</w:t>
      </w:r>
      <w:r w:rsidRPr="00F271A0">
        <w:t>. Use the </w:t>
      </w:r>
      <w:hyperlink r:id="rId15"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r w:rsidRPr="00F271A0">
        <w:t>.</w:t>
      </w:r>
    </w:p>
    <w:p w14:paraId="604ABE2A" w14:textId="77777777" w:rsidR="00725DD8" w:rsidRDefault="00725DD8" w:rsidP="00725DD8">
      <w:pPr>
        <w:pStyle w:val="Heading2"/>
      </w:pPr>
      <w:bookmarkStart w:id="5" w:name="_Toc50708882"/>
      <w:r>
        <w:t>Supported Operating Systems</w:t>
      </w:r>
      <w:bookmarkEnd w:id="5"/>
    </w:p>
    <w:p w14:paraId="7FE284AD" w14:textId="67BA99EE" w:rsidR="00725DD8" w:rsidRDefault="00725DD8" w:rsidP="00725DD8">
      <w:r>
        <w:rPr>
          <w:shd w:val="clear" w:color="auto" w:fill="FFFFFF"/>
        </w:rPr>
        <w:t xml:space="preserve">VisionPro 9.6 </w:t>
      </w:r>
      <w:r w:rsidR="00F271A0">
        <w:rPr>
          <w:shd w:val="clear" w:color="auto" w:fill="FFFFFF"/>
        </w:rPr>
        <w:t xml:space="preserve">SR2 </w:t>
      </w:r>
      <w:r>
        <w:rPr>
          <w:shd w:val="clear" w:color="auto" w:fill="FFFFFF"/>
        </w:rPr>
        <w:t>supports development and deployment on single or multiprocessor machines using native languages (English, Japanese, German, Korean, and Simplified Chinese) on a variety of Windows 64-bit operating systems.</w:t>
      </w:r>
    </w:p>
    <w:p w14:paraId="46C8FBBC" w14:textId="77777777" w:rsidR="00725DD8" w:rsidRPr="00725DD8" w:rsidRDefault="00725DD8" w:rsidP="00725DD8">
      <w:r w:rsidRPr="00725DD8">
        <w:t>VisionPro supports the following operating systems for 2D vision tools and features:</w:t>
      </w:r>
    </w:p>
    <w:p w14:paraId="276E3836" w14:textId="77777777" w:rsidR="00725DD8" w:rsidRPr="00725DD8" w:rsidRDefault="00725DD8" w:rsidP="00725DD8">
      <w:pPr>
        <w:pStyle w:val="ListBullet"/>
      </w:pPr>
      <w:r w:rsidRPr="00725DD8">
        <w:t>Windows 10 and Windows 10 IoT Enterprise</w:t>
      </w:r>
    </w:p>
    <w:p w14:paraId="4A6F2C16" w14:textId="77777777" w:rsidR="00725DD8" w:rsidRPr="00725DD8" w:rsidRDefault="00725DD8" w:rsidP="00725DD8">
      <w:pPr>
        <w:pStyle w:val="ListBullet"/>
      </w:pPr>
      <w:r w:rsidRPr="00725DD8">
        <w:t>Windows 8 Embedded for Vision Controllers</w:t>
      </w:r>
    </w:p>
    <w:p w14:paraId="5F1FCBC4" w14:textId="77777777" w:rsidR="00725DD8" w:rsidRDefault="00725DD8" w:rsidP="00725DD8">
      <w:pPr>
        <w:pStyle w:val="ListBullet"/>
      </w:pPr>
      <w:r w:rsidRPr="00725DD8">
        <w:t>Windows 7 Premium, Professional and Ultimate (Service Pack 1)</w:t>
      </w:r>
      <w:bookmarkEnd w:id="3"/>
    </w:p>
    <w:p w14:paraId="301CABD2" w14:textId="1095235B" w:rsidR="003D2CF1" w:rsidRPr="003D2CF1" w:rsidRDefault="003D2CF1" w:rsidP="00725DD8">
      <w:r w:rsidRPr="003D2CF1">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055BF5D" w:rsidR="003D2CF1" w:rsidRDefault="003D2CF1" w:rsidP="003D2CF1">
            <w:pPr>
              <w:ind w:left="0"/>
            </w:pPr>
            <w:r>
              <w:rPr>
                <w:rStyle w:val="Strong"/>
              </w:rPr>
              <w:t>Required OS</w:t>
            </w:r>
          </w:p>
        </w:tc>
      </w:tr>
      <w:tr w:rsidR="003D2CF1" w14:paraId="1F73268B" w14:textId="77777777" w:rsidTr="003D2CF1">
        <w:tc>
          <w:tcPr>
            <w:tcW w:w="3600" w:type="dxa"/>
          </w:tcPr>
          <w:p w14:paraId="340CB943" w14:textId="5533992C" w:rsidR="003D2CF1" w:rsidRDefault="003D2CF1" w:rsidP="003D2CF1">
            <w:pPr>
              <w:ind w:left="0"/>
            </w:pPr>
            <w:r>
              <w:t>VisionPro with the DS1000 and DS900 series sensors</w:t>
            </w:r>
          </w:p>
        </w:tc>
        <w:tc>
          <w:tcPr>
            <w:tcW w:w="4680" w:type="dxa"/>
          </w:tcPr>
          <w:p w14:paraId="672C0971" w14:textId="5937BCA8" w:rsidR="003D2CF1" w:rsidRDefault="003D2CF1" w:rsidP="003D2CF1">
            <w:pPr>
              <w:ind w:left="0"/>
            </w:pPr>
            <w:r>
              <w:t>Windows 10 Pro and Windows 10 IoT Enterprise</w:t>
            </w:r>
            <w:r>
              <w:br/>
              <w:t>Windows 7 Premium, Professional and Ultimate (Service Pack 1)</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50A75D6E" w:rsidR="003D2CF1" w:rsidRDefault="003D2CF1" w:rsidP="003D2CF1">
            <w:pPr>
              <w:ind w:left="0"/>
            </w:pPr>
            <w:r>
              <w:t>Windows 10 Pro</w:t>
            </w:r>
            <w:r>
              <w:br/>
              <w:t>Windows 7 Premium, Professional and Ultimate (Service Pack 1)</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010AB5E1" w:rsidR="003D2CF1" w:rsidRDefault="00ED2CC2" w:rsidP="003D2CF1">
            <w:pPr>
              <w:ind w:left="0"/>
            </w:pPr>
            <w:r>
              <w:t>Windows 10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63FDCF" w:rsidR="003D2CF1" w:rsidRDefault="00ED2CC2" w:rsidP="003D2CF1">
            <w:pPr>
              <w:ind w:left="0"/>
            </w:pPr>
            <w:r>
              <w:t>Windows 10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7020C40E" w:rsidR="003D2CF1" w:rsidRPr="00ED2CC2" w:rsidRDefault="00ED2CC2" w:rsidP="00ED2CC2">
            <w:pPr>
              <w:spacing w:after="0"/>
              <w:ind w:left="0"/>
              <w:rPr>
                <w:rFonts w:ascii="Times New Roman" w:hAnsi="Times New Roman"/>
                <w:sz w:val="24"/>
              </w:rPr>
            </w:pPr>
            <w:r>
              <w:t>Windows 10 Pro</w:t>
            </w:r>
            <w:r>
              <w:br/>
              <w:t>Windows 7 Premium, Professional and Ultimate (Service Pack 1)</w:t>
            </w:r>
          </w:p>
        </w:tc>
      </w:tr>
    </w:tbl>
    <w:p w14:paraId="417A3064" w14:textId="38AF48BA" w:rsidR="00971428" w:rsidRDefault="00971428" w:rsidP="00971428">
      <w:pPr>
        <w:pStyle w:val="Heading2"/>
        <w:rPr>
          <w:shd w:val="clear" w:color="auto" w:fill="FFFFFF"/>
        </w:rPr>
      </w:pPr>
      <w:bookmarkStart w:id="6" w:name="_Toc514768429"/>
      <w:bookmarkStart w:id="7" w:name="_Toc50708883"/>
      <w:r>
        <w:rPr>
          <w:shd w:val="clear" w:color="auto" w:fill="FFFFFF"/>
        </w:rPr>
        <w:t>Supported Development Environments</w:t>
      </w:r>
      <w:bookmarkEnd w:id="6"/>
      <w:bookmarkEnd w:id="7"/>
    </w:p>
    <w:p w14:paraId="588C4274" w14:textId="5827EABD" w:rsidR="00B872DA" w:rsidRPr="00B872DA" w:rsidRDefault="00B872DA" w:rsidP="00B872DA">
      <w:r w:rsidRPr="00B872DA">
        <w:t xml:space="preserve">VisionPro 9.6 </w:t>
      </w:r>
      <w:r w:rsidR="00F271A0">
        <w:t xml:space="preserve">SR2 </w:t>
      </w:r>
      <w:r w:rsidRPr="00B872DA">
        <w:t>supports development and deploying using the following compilers that target the .NET Framework version 4.7.2:</w:t>
      </w:r>
    </w:p>
    <w:p w14:paraId="7FDFA5DA" w14:textId="77777777" w:rsidR="00ED2CC2" w:rsidRPr="00ED2CC2" w:rsidRDefault="00ED2CC2" w:rsidP="00ED2CC2">
      <w:pPr>
        <w:pStyle w:val="ListBullet"/>
      </w:pPr>
      <w:r w:rsidRPr="00ED2CC2">
        <w:t xml:space="preserve">Microsoft Visual Studio 2015 (v. 14.0), Update 3 </w:t>
      </w:r>
    </w:p>
    <w:p w14:paraId="41EA8F6F" w14:textId="77777777" w:rsidR="00ED2CC2" w:rsidRPr="00ED2CC2" w:rsidRDefault="00ED2CC2" w:rsidP="00ED2CC2">
      <w:pPr>
        <w:pStyle w:val="ListBullet"/>
      </w:pPr>
      <w:r w:rsidRPr="00ED2CC2">
        <w:t>Microsoft Visual Studio 2017 (v. 15.0)</w:t>
      </w:r>
    </w:p>
    <w:p w14:paraId="45EE4C0A" w14:textId="77777777" w:rsidR="00971428" w:rsidRDefault="00971428" w:rsidP="00971428">
      <w:pPr>
        <w:pStyle w:val="Heading2"/>
      </w:pPr>
      <w:bookmarkStart w:id="8" w:name="_Toc514768430"/>
      <w:bookmarkStart w:id="9" w:name="_Toc50708884"/>
      <w:r>
        <w:lastRenderedPageBreak/>
        <w:t>Acquisition Platforms</w:t>
      </w:r>
      <w:bookmarkEnd w:id="8"/>
      <w:bookmarkEnd w:id="9"/>
    </w:p>
    <w:p w14:paraId="4B82D135" w14:textId="77777777" w:rsidR="00B872DA" w:rsidRDefault="00971428" w:rsidP="00B872DA">
      <w:r>
        <w:t xml:space="preserve">Refer to the VisionPro Camera Support website </w:t>
      </w:r>
      <w:r w:rsidR="002E4584">
        <w:t>(</w:t>
      </w:r>
      <w:hyperlink r:id="rId16"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6C992DE6" w:rsidR="00971428" w:rsidRDefault="00971428" w:rsidP="00B872DA">
      <w:pPr>
        <w:pStyle w:val="ListBullet"/>
      </w:pPr>
      <w:r w:rsidRPr="00995887">
        <w:t xml:space="preserve">GigE Vision and related performance drivers </w:t>
      </w:r>
    </w:p>
    <w:p w14:paraId="40F2DD04" w14:textId="1AA68B47" w:rsidR="001C04D7" w:rsidRPr="00995887" w:rsidRDefault="001C04D7" w:rsidP="00971428">
      <w:pPr>
        <w:pStyle w:val="ListBullet"/>
      </w:pPr>
      <w:r>
        <w:t>3D-A5000 3D Sensor</w:t>
      </w:r>
    </w:p>
    <w:p w14:paraId="63F440CF" w14:textId="77777777" w:rsidR="00971428" w:rsidRPr="00995887" w:rsidRDefault="00971428" w:rsidP="00971428">
      <w:pPr>
        <w:pStyle w:val="ListBullet"/>
      </w:pPr>
      <w:r w:rsidRPr="00995887">
        <w:t xml:space="preserve">DS1000 Series 3D Sensors </w:t>
      </w:r>
    </w:p>
    <w:p w14:paraId="2C673AB0" w14:textId="59B7C38A" w:rsidR="00971428" w:rsidRDefault="00971428" w:rsidP="00971428">
      <w:pPr>
        <w:pStyle w:val="ListBullet"/>
      </w:pPr>
      <w:r w:rsidRPr="00995887">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7777777" w:rsidR="00971428" w:rsidRPr="00995887" w:rsidRDefault="00971428" w:rsidP="00971428">
      <w:pPr>
        <w:pStyle w:val="ListBullet"/>
      </w:pPr>
      <w:r w:rsidRPr="00995887">
        <w:t>CFG-8700 series</w:t>
      </w:r>
    </w:p>
    <w:p w14:paraId="42181B05" w14:textId="72A18D15" w:rsidR="00BC5538" w:rsidRDefault="00BC5538" w:rsidP="00BC5538">
      <w:pPr>
        <w:pStyle w:val="Heading2"/>
        <w:rPr>
          <w:rStyle w:val="Strong"/>
          <w:b/>
          <w:bCs w:val="0"/>
        </w:rPr>
      </w:pPr>
      <w:bookmarkStart w:id="10" w:name="_Toc50708885"/>
      <w:r w:rsidRPr="00BC5538">
        <w:rPr>
          <w:rStyle w:val="Strong"/>
          <w:b/>
          <w:bCs w:val="0"/>
        </w:rPr>
        <w:t>Security Key Firmware</w:t>
      </w:r>
      <w:bookmarkEnd w:id="10"/>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17"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If you are using a security key with a previous version of firmware, contact Cognex Support for assistance in upgrading to the latest version. Keep your security key firmware up to date to take advantage of the latest features and improvements to Cognex software security.</w:t>
      </w:r>
    </w:p>
    <w:p w14:paraId="21920FDA" w14:textId="77777777" w:rsidR="00971428" w:rsidRDefault="00971428" w:rsidP="00BC5538">
      <w:pPr>
        <w:pStyle w:val="Heading2"/>
      </w:pPr>
      <w:bookmarkStart w:id="11" w:name="_Toc514768431"/>
      <w:bookmarkStart w:id="12" w:name="_Toc50708886"/>
      <w:r>
        <w:t>New Features in This Release</w:t>
      </w:r>
      <w:bookmarkEnd w:id="11"/>
      <w:bookmarkEnd w:id="12"/>
    </w:p>
    <w:p w14:paraId="72FAD4D7" w14:textId="67BE13C7" w:rsidR="00660A8A" w:rsidRDefault="00E467B3" w:rsidP="00971428">
      <w:r>
        <w:t xml:space="preserve">The release supports the following new features: </w:t>
      </w:r>
    </w:p>
    <w:p w14:paraId="7991E2AD" w14:textId="0B854BA1" w:rsidR="00047C65" w:rsidRDefault="00047C65" w:rsidP="00A5688D">
      <w:pPr>
        <w:pStyle w:val="ListBullet"/>
      </w:pPr>
      <w:r>
        <w:t>Fix for ADLINK GigE Vision Frame Grabbers</w:t>
      </w:r>
    </w:p>
    <w:p w14:paraId="04CD0BBF" w14:textId="77777777" w:rsidR="00BC650B" w:rsidRPr="00047C65" w:rsidRDefault="00A5688D" w:rsidP="00BC650B">
      <w:pPr>
        <w:pStyle w:val="ListBullet"/>
      </w:pPr>
      <w:r w:rsidRPr="00A5688D">
        <w:fldChar w:fldCharType="begin"/>
      </w:r>
      <w:r w:rsidRPr="00A5688D">
        <w:instrText xml:space="preserve"> REF _Ref31115941 \h  \* MERGEFORMAT </w:instrText>
      </w:r>
      <w:r w:rsidRPr="00A5688D">
        <w:fldChar w:fldCharType="separate"/>
      </w:r>
      <w:r w:rsidR="00BC650B" w:rsidRPr="00047C65">
        <w:t>Fix for ADLINK GigE Vision Frame Grabbers</w:t>
      </w:r>
    </w:p>
    <w:p w14:paraId="494842F4" w14:textId="77777777" w:rsidR="00BC650B" w:rsidRDefault="00BC650B" w:rsidP="00047C65">
      <w:r w:rsidRPr="00047C65">
        <w:t>This release resolves severe startup issues introduced with the release of VisionPro 9.6 for computers using one or more ADLINK GigE Vision frame grabbers</w:t>
      </w:r>
      <w:r>
        <w:t xml:space="preserve">. </w:t>
      </w:r>
    </w:p>
    <w:p w14:paraId="0209B275" w14:textId="7033AC26" w:rsidR="00341C53" w:rsidRPr="00A5688D" w:rsidRDefault="00BC650B" w:rsidP="00A5688D">
      <w:pPr>
        <w:pStyle w:val="ListBullet"/>
      </w:pPr>
      <w:r>
        <w:t>Bead Inspect Tool</w:t>
      </w:r>
      <w:r w:rsidR="00A5688D" w:rsidRPr="00A5688D">
        <w:fldChar w:fldCharType="end"/>
      </w:r>
    </w:p>
    <w:p w14:paraId="38826E1E" w14:textId="01F54264" w:rsidR="00A5688D" w:rsidRPr="00A5688D" w:rsidRDefault="00A5688D" w:rsidP="00A5688D">
      <w:pPr>
        <w:pStyle w:val="ListBullet"/>
      </w:pPr>
      <w:r w:rsidRPr="00A5688D">
        <w:fldChar w:fldCharType="begin"/>
      </w:r>
      <w:r w:rsidRPr="00A5688D">
        <w:instrText xml:space="preserve"> REF _Ref31115994 \h  \* MERGEFORMAT </w:instrText>
      </w:r>
      <w:r w:rsidRPr="00A5688D">
        <w:fldChar w:fldCharType="separate"/>
      </w:r>
      <w:r w:rsidR="00BC650B">
        <w:rPr>
          <w:shd w:val="clear" w:color="auto" w:fill="FFFFFF"/>
        </w:rPr>
        <w:t>Support for Multiple Security Devices</w:t>
      </w:r>
      <w:r w:rsidRPr="00A5688D">
        <w:fldChar w:fldCharType="end"/>
      </w:r>
    </w:p>
    <w:p w14:paraId="3B1F10BB" w14:textId="42F6078F" w:rsidR="00A5688D" w:rsidRPr="00A5688D" w:rsidRDefault="00A5688D" w:rsidP="00A5688D">
      <w:pPr>
        <w:pStyle w:val="ListBullet"/>
      </w:pPr>
      <w:r w:rsidRPr="00A5688D">
        <w:fldChar w:fldCharType="begin"/>
      </w:r>
      <w:r w:rsidRPr="00A5688D">
        <w:instrText xml:space="preserve"> REF _Ref31116016 \h  \* MERGEFORMAT </w:instrText>
      </w:r>
      <w:r w:rsidRPr="00A5688D">
        <w:fldChar w:fldCharType="separate"/>
      </w:r>
      <w:r w:rsidR="00BC650B">
        <w:rPr>
          <w:shd w:val="clear" w:color="auto" w:fill="FFFFFF"/>
        </w:rPr>
        <w:t>Updated 3D PatMax Tool</w:t>
      </w:r>
      <w:r w:rsidRPr="00A5688D">
        <w:fldChar w:fldCharType="end"/>
      </w:r>
    </w:p>
    <w:p w14:paraId="321272DE" w14:textId="42D87166" w:rsidR="00047C65" w:rsidRPr="00A5688D" w:rsidRDefault="00A5688D" w:rsidP="00047C65">
      <w:pPr>
        <w:pStyle w:val="ListBullet"/>
      </w:pPr>
      <w:r w:rsidRPr="00A5688D">
        <w:fldChar w:fldCharType="begin"/>
      </w:r>
      <w:r w:rsidRPr="00A5688D">
        <w:instrText xml:space="preserve"> REF _Ref31116025 \h  \* MERGEFORMAT </w:instrText>
      </w:r>
      <w:r w:rsidRPr="00A5688D">
        <w:fldChar w:fldCharType="separate"/>
      </w:r>
      <w:r w:rsidR="00BC650B" w:rsidRPr="00BC650B">
        <w:t>3D PatMax Tool Available from Visual Studio ToolBox</w:t>
      </w:r>
      <w:r w:rsidRPr="00A5688D">
        <w:fldChar w:fldCharType="end"/>
      </w:r>
    </w:p>
    <w:p w14:paraId="6FC4A4F3" w14:textId="77777777" w:rsidR="00047C65" w:rsidRPr="00047C65" w:rsidRDefault="00047C65" w:rsidP="00047C65">
      <w:pPr>
        <w:pStyle w:val="Heading3"/>
        <w:rPr>
          <w:rFonts w:eastAsia="Times New Roman"/>
        </w:rPr>
      </w:pPr>
      <w:bookmarkStart w:id="13" w:name="_Ref31115941"/>
      <w:bookmarkStart w:id="14" w:name="_Toc50708887"/>
      <w:r w:rsidRPr="00047C65">
        <w:rPr>
          <w:rFonts w:eastAsia="Times New Roman"/>
        </w:rPr>
        <w:t>Fix for ADLINK GigE Vision Frame Grabbers</w:t>
      </w:r>
      <w:bookmarkEnd w:id="14"/>
    </w:p>
    <w:p w14:paraId="3BCE2FBF" w14:textId="60E19FCD" w:rsidR="00047C65" w:rsidRDefault="00047C65" w:rsidP="00047C65">
      <w:r w:rsidRPr="00047C65">
        <w:t>This release resolves severe startup issues introduced with the release of VisionPro 9.6 for computers using one or more ADLINK GigE Vision frame grabbers</w:t>
      </w:r>
      <w:r>
        <w:t xml:space="preserve">. </w:t>
      </w:r>
    </w:p>
    <w:p w14:paraId="3A9D7931" w14:textId="19465F99" w:rsidR="00E467B3" w:rsidRDefault="00B872DA" w:rsidP="00E467B3">
      <w:pPr>
        <w:pStyle w:val="Heading3"/>
      </w:pPr>
      <w:bookmarkStart w:id="15" w:name="_Toc50708888"/>
      <w:r>
        <w:t>Bead Inspect Tool</w:t>
      </w:r>
      <w:bookmarkEnd w:id="13"/>
      <w:bookmarkEnd w:id="15"/>
    </w:p>
    <w:p w14:paraId="43CCF2F3" w14:textId="593E56D6" w:rsidR="00E467B3" w:rsidRDefault="00B872DA" w:rsidP="00B872DA">
      <w:pPr>
        <w:rPr>
          <w:szCs w:val="18"/>
          <w:shd w:val="clear" w:color="auto" w:fill="FFFFFF"/>
        </w:rPr>
      </w:pPr>
      <w:r w:rsidRPr="00B872DA">
        <w:rPr>
          <w:szCs w:val="18"/>
          <w:shd w:val="clear" w:color="auto" w:fill="FFFFFF"/>
        </w:rPr>
        <w:t xml:space="preserve">This release adds a Bead Inspect tool for inspecting a uniform path of any length and direction </w:t>
      </w:r>
      <w:r w:rsidR="00341C53">
        <w:rPr>
          <w:szCs w:val="18"/>
          <w:shd w:val="clear" w:color="auto" w:fill="FFFFFF"/>
        </w:rPr>
        <w:t>by</w:t>
      </w:r>
      <w:r w:rsidRPr="00B872DA">
        <w:rPr>
          <w:szCs w:val="18"/>
          <w:shd w:val="clear" w:color="auto" w:fill="FFFFFF"/>
        </w:rPr>
        <w:t xml:space="preserve"> detecting defects such as gaps, overfilling or underfilling, and other issues.</w:t>
      </w:r>
    </w:p>
    <w:p w14:paraId="309E8DD6" w14:textId="1EDA8B88" w:rsidR="00B872DA" w:rsidRDefault="00035B2D" w:rsidP="00035B2D">
      <w:pPr>
        <w:pStyle w:val="Heading3"/>
      </w:pPr>
      <w:bookmarkStart w:id="16" w:name="_Ref31115947"/>
      <w:bookmarkStart w:id="17" w:name="_Ref31115994"/>
      <w:bookmarkStart w:id="18" w:name="_Toc50708889"/>
      <w:r>
        <w:rPr>
          <w:shd w:val="clear" w:color="auto" w:fill="FFFFFF"/>
        </w:rPr>
        <w:lastRenderedPageBreak/>
        <w:t>Support for Multiple Security Devices</w:t>
      </w:r>
      <w:bookmarkEnd w:id="16"/>
      <w:bookmarkEnd w:id="17"/>
      <w:bookmarkEnd w:id="18"/>
    </w:p>
    <w:p w14:paraId="4DB429FA" w14:textId="5160951C" w:rsidR="00B872DA" w:rsidRPr="00B872DA" w:rsidRDefault="00035B2D" w:rsidP="00035B2D">
      <w:pPr>
        <w:rPr>
          <w:szCs w:val="18"/>
        </w:rPr>
      </w:pPr>
      <w:r>
        <w:rPr>
          <w:shd w:val="clear" w:color="auto" w:fill="FFFFFF"/>
        </w:rPr>
        <w:t xml:space="preserve">This release allows you to connect multiple security devices (USB security keys or Cognex frame grabbers with embedded security) to your computer. VisionPro cannot combine the security licenses from multiple </w:t>
      </w:r>
      <w:proofErr w:type="gramStart"/>
      <w:r>
        <w:rPr>
          <w:shd w:val="clear" w:color="auto" w:fill="FFFFFF"/>
        </w:rPr>
        <w:t>devices, but</w:t>
      </w:r>
      <w:proofErr w:type="gramEnd"/>
      <w:r>
        <w:rPr>
          <w:shd w:val="clear" w:color="auto" w:fill="FFFFFF"/>
        </w:rPr>
        <w:t xml:space="preserve"> does allow you to specify which security device contains the licenses your vision application requires. </w:t>
      </w:r>
    </w:p>
    <w:p w14:paraId="6511132D" w14:textId="7CC71E5F" w:rsidR="00B872DA" w:rsidRPr="00035B2D" w:rsidRDefault="00035B2D" w:rsidP="00035B2D">
      <w:pPr>
        <w:pStyle w:val="Heading3"/>
      </w:pPr>
      <w:bookmarkStart w:id="19" w:name="_Ref31115953"/>
      <w:bookmarkStart w:id="20" w:name="_Ref31116016"/>
      <w:bookmarkStart w:id="21" w:name="_Toc50708890"/>
      <w:r>
        <w:rPr>
          <w:shd w:val="clear" w:color="auto" w:fill="FFFFFF"/>
        </w:rPr>
        <w:t>Updated 3D PatMax Tool</w:t>
      </w:r>
      <w:bookmarkEnd w:id="19"/>
      <w:bookmarkEnd w:id="20"/>
      <w:bookmarkEnd w:id="21"/>
    </w:p>
    <w:p w14:paraId="0E3D25E5" w14:textId="1D1B0EF1" w:rsidR="00035B2D" w:rsidRPr="00035B2D" w:rsidRDefault="00035B2D" w:rsidP="00035B2D">
      <w:pPr>
        <w:rPr>
          <w:szCs w:val="18"/>
        </w:rPr>
      </w:pPr>
      <w:r w:rsidRPr="00035B2D">
        <w:rPr>
          <w:szCs w:val="18"/>
        </w:rPr>
        <w:t>This release updates the 3D PatMax tool with performance improvements. Be aware, however, that the 3D PatMax tool in this release is not compatible with the 3D PatMax tool from previous releases. Loading an existing application with a 3D PatMax tool created with an earlier VisionPro release can result in unpredictable behavior. Cognex recommends the following steps to migrate to the 3D PatMax tool in this release:</w:t>
      </w:r>
    </w:p>
    <w:p w14:paraId="5C50156A" w14:textId="77777777" w:rsidR="00035B2D" w:rsidRPr="00035B2D" w:rsidRDefault="00035B2D" w:rsidP="00035B2D">
      <w:pPr>
        <w:pStyle w:val="List"/>
      </w:pPr>
      <w:r w:rsidRPr="00035B2D">
        <w:t>Remove the 3D PatMax tool from any existing application created with a previous VisionPro release.</w:t>
      </w:r>
    </w:p>
    <w:p w14:paraId="075265BE" w14:textId="77777777" w:rsidR="00035B2D" w:rsidRPr="00035B2D" w:rsidRDefault="00035B2D" w:rsidP="00035B2D">
      <w:pPr>
        <w:pStyle w:val="List"/>
      </w:pPr>
      <w:r w:rsidRPr="00035B2D">
        <w:t>Install this VisionPro release.</w:t>
      </w:r>
    </w:p>
    <w:p w14:paraId="7F15E284" w14:textId="77777777" w:rsidR="00035B2D" w:rsidRPr="00035B2D" w:rsidRDefault="00035B2D" w:rsidP="00035B2D">
      <w:pPr>
        <w:pStyle w:val="List"/>
      </w:pPr>
      <w:r w:rsidRPr="00035B2D">
        <w:t>Recreate the 3D PatMax tool for your application.</w:t>
      </w:r>
    </w:p>
    <w:p w14:paraId="2AE076DB" w14:textId="77777777" w:rsidR="00035B2D" w:rsidRPr="00035B2D" w:rsidRDefault="00035B2D" w:rsidP="00035B2D">
      <w:pPr>
        <w:pStyle w:val="Heading3"/>
        <w:rPr>
          <w:rFonts w:eastAsia="Times New Roman"/>
        </w:rPr>
      </w:pPr>
      <w:bookmarkStart w:id="22" w:name="_Ref31115963"/>
      <w:bookmarkStart w:id="23" w:name="_Ref31116025"/>
      <w:bookmarkStart w:id="24" w:name="_Toc50708891"/>
      <w:r w:rsidRPr="00035B2D">
        <w:rPr>
          <w:rFonts w:eastAsia="Times New Roman"/>
        </w:rPr>
        <w:t>3D PatMax Tool Available from Visual Studio ToolBox</w:t>
      </w:r>
      <w:bookmarkEnd w:id="22"/>
      <w:bookmarkEnd w:id="23"/>
      <w:bookmarkEnd w:id="24"/>
    </w:p>
    <w:p w14:paraId="649DC3EF" w14:textId="11994D41" w:rsidR="00B872DA" w:rsidRPr="00035B2D" w:rsidRDefault="00035B2D" w:rsidP="00035B2D">
      <w:r>
        <w:rPr>
          <w:shd w:val="clear" w:color="auto" w:fill="FFFFFF"/>
        </w:rPr>
        <w:t>This release allows you to drag the 3D PatMax tool from the Visual Studio ToolBox and place it onto a Windows form.</w:t>
      </w:r>
    </w:p>
    <w:p w14:paraId="2F5EDDCE" w14:textId="587F7199" w:rsidR="00B872DA" w:rsidRDefault="00B872DA" w:rsidP="00224289">
      <w:pPr>
        <w:pStyle w:val="Heading2"/>
      </w:pPr>
      <w:bookmarkStart w:id="25" w:name="_Ref534569968"/>
      <w:bookmarkStart w:id="26" w:name="_Toc50708892"/>
      <w:r>
        <w:t xml:space="preserve">Known Issues </w:t>
      </w:r>
      <w:r w:rsidR="00685E9E">
        <w:t>in</w:t>
      </w:r>
      <w:r>
        <w:t xml:space="preserve"> This Release</w:t>
      </w:r>
      <w:bookmarkEnd w:id="26"/>
    </w:p>
    <w:p w14:paraId="1606A0CA" w14:textId="77777777" w:rsidR="00035B2D" w:rsidRPr="00035B2D" w:rsidRDefault="00035B2D" w:rsidP="00035B2D">
      <w:pPr>
        <w:rPr>
          <w:szCs w:val="18"/>
        </w:rPr>
      </w:pPr>
      <w:r w:rsidRPr="00035B2D">
        <w:rPr>
          <w:szCs w:val="18"/>
        </w:rPr>
        <w:t>Be aware of the following reported issue in this release:</w:t>
      </w:r>
    </w:p>
    <w:p w14:paraId="175324DA" w14:textId="77777777" w:rsidR="00035B2D" w:rsidRPr="00035B2D" w:rsidRDefault="00035B2D" w:rsidP="00035B2D">
      <w:pPr>
        <w:pStyle w:val="ListBullet"/>
      </w:pPr>
      <w:r w:rsidRPr="00035B2D">
        <w:t>VisionPro fails to correctly calculate the value of </w:t>
      </w:r>
      <w:proofErr w:type="spellStart"/>
      <w:r w:rsidR="004D74A5">
        <w:fldChar w:fldCharType="begin"/>
      </w:r>
      <w:r w:rsidR="004D74A5">
        <w:instrText xml:space="preserve"> HYPERLINK "http://docstaging/internal/vpro_960/web/EN/help/html/P_Cognex_VisionPro_PMRedLine_CogPMRedLineResult_ContrastFraction.htm" </w:instrText>
      </w:r>
      <w:r w:rsidR="004D74A5">
        <w:fldChar w:fldCharType="separate"/>
      </w:r>
      <w:r w:rsidRPr="009C32C9">
        <w:rPr>
          <w:rStyle w:val="Hyperlink"/>
          <w:rFonts w:cs="Segoe UI"/>
          <w:b/>
          <w:bCs/>
          <w:color w:val="auto"/>
          <w:szCs w:val="18"/>
          <w:u w:val="none"/>
        </w:rPr>
        <w:t>ContrastFraction</w:t>
      </w:r>
      <w:proofErr w:type="spellEnd"/>
      <w:r w:rsidR="004D74A5">
        <w:rPr>
          <w:rStyle w:val="Hyperlink"/>
          <w:rFonts w:cs="Segoe UI"/>
          <w:b/>
          <w:bCs/>
          <w:color w:val="auto"/>
          <w:szCs w:val="18"/>
          <w:u w:val="none"/>
        </w:rPr>
        <w:fldChar w:fldCharType="end"/>
      </w:r>
      <w:r w:rsidRPr="00035B2D">
        <w:t> in existing applications when migrating to this release.</w:t>
      </w:r>
    </w:p>
    <w:p w14:paraId="6BB96CE6" w14:textId="021FA052" w:rsidR="00035B2D" w:rsidRPr="00035B2D" w:rsidRDefault="00035B2D" w:rsidP="00035B2D">
      <w:pPr>
        <w:pStyle w:val="ListContinue"/>
      </w:pPr>
      <w:r w:rsidRPr="00035B2D">
        <w:t>Cognex recommends you retrain the pattern for any </w:t>
      </w:r>
      <w:hyperlink r:id="rId18" w:history="1">
        <w:r w:rsidR="00FF7065">
          <w:rPr>
            <w:rStyle w:val="Hyperlink"/>
            <w:rFonts w:cs="Segoe UI"/>
            <w:color w:val="auto"/>
            <w:szCs w:val="18"/>
            <w:u w:val="none"/>
          </w:rPr>
          <w:t>PatMax RedLine</w:t>
        </w:r>
        <w:r w:rsidRPr="00035B2D">
          <w:rPr>
            <w:rStyle w:val="Hyperlink"/>
            <w:rFonts w:cs="Segoe UI"/>
            <w:color w:val="auto"/>
            <w:szCs w:val="18"/>
            <w:u w:val="none"/>
          </w:rPr>
          <w:t xml:space="preserve"> Tool</w:t>
        </w:r>
      </w:hyperlink>
      <w:r w:rsidRPr="00035B2D">
        <w:t> you use in applications created using an earlier VisionPro release, and then save your changes.</w:t>
      </w:r>
    </w:p>
    <w:p w14:paraId="4393AC1D" w14:textId="34F2B703" w:rsidR="00035B2D" w:rsidRPr="00035B2D" w:rsidRDefault="00035B2D" w:rsidP="00035B2D">
      <w:pPr>
        <w:rPr>
          <w:szCs w:val="18"/>
        </w:rPr>
      </w:pPr>
      <w:r w:rsidRPr="00035B2D">
        <w:rPr>
          <w:szCs w:val="18"/>
        </w:rPr>
        <w:t>See the topic </w:t>
      </w:r>
      <w:hyperlink r:id="rId19" w:history="1">
        <w:r w:rsidRPr="00FF7065">
          <w:rPr>
            <w:rStyle w:val="Hyperlink"/>
            <w:rFonts w:cs="Segoe UI"/>
            <w:i/>
            <w:iCs/>
            <w:color w:val="auto"/>
            <w:szCs w:val="18"/>
            <w:u w:val="none"/>
          </w:rPr>
          <w:t>Known Issues</w:t>
        </w:r>
      </w:hyperlink>
      <w:r w:rsidRPr="00035B2D">
        <w:rPr>
          <w:szCs w:val="18"/>
        </w:rPr>
        <w:t> </w:t>
      </w:r>
      <w:r>
        <w:rPr>
          <w:szCs w:val="18"/>
        </w:rPr>
        <w:t xml:space="preserve">in your installed VisionPro documentation </w:t>
      </w:r>
      <w:r w:rsidRPr="00035B2D">
        <w:rPr>
          <w:szCs w:val="18"/>
        </w:rPr>
        <w:t>for a list of all known issues in this release along with workarounds when available.</w:t>
      </w:r>
    </w:p>
    <w:p w14:paraId="2713523F" w14:textId="525C05FF" w:rsidR="00BC5538" w:rsidRDefault="00467E0B" w:rsidP="00224289">
      <w:pPr>
        <w:pStyle w:val="Heading2"/>
      </w:pPr>
      <w:bookmarkStart w:id="27" w:name="_Toc50708893"/>
      <w:r>
        <w:t>Find Additional VisionPro Documentation Online</w:t>
      </w:r>
      <w:bookmarkEnd w:id="25"/>
      <w:bookmarkEnd w:id="27"/>
    </w:p>
    <w:p w14:paraId="2B47006C" w14:textId="77777777" w:rsidR="00467E0B" w:rsidRPr="00AC319D" w:rsidRDefault="00A15B3D" w:rsidP="00467E0B">
      <w:r w:rsidRPr="00AC319D">
        <w:rPr>
          <w:color w:val="000000" w:themeColor="text1"/>
        </w:rPr>
        <w:t xml:space="preserve">The </w:t>
      </w:r>
      <w:hyperlink r:id="rId20"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28" w:name="_Toc50708894"/>
      <w:r>
        <w:t>Needed Instruction Sets</w:t>
      </w:r>
      <w:bookmarkEnd w:id="28"/>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620"/>
        <w:gridCol w:w="2070"/>
        <w:gridCol w:w="4680"/>
      </w:tblGrid>
      <w:tr w:rsidR="00A15B3D" w14:paraId="5845C4A0" w14:textId="77777777" w:rsidTr="00AC319D">
        <w:tc>
          <w:tcPr>
            <w:tcW w:w="1620" w:type="dxa"/>
          </w:tcPr>
          <w:p w14:paraId="06470C49" w14:textId="77777777" w:rsidR="00A15B3D" w:rsidRPr="00AC319D" w:rsidRDefault="00AC319D" w:rsidP="00A15B3D">
            <w:pPr>
              <w:ind w:left="0"/>
              <w:rPr>
                <w:b/>
              </w:rPr>
            </w:pPr>
            <w:r w:rsidRPr="00AC319D">
              <w:rPr>
                <w:b/>
              </w:rPr>
              <w:t>Tool</w:t>
            </w:r>
          </w:p>
        </w:tc>
        <w:tc>
          <w:tcPr>
            <w:tcW w:w="207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AC319D">
        <w:tc>
          <w:tcPr>
            <w:tcW w:w="1620" w:type="dxa"/>
          </w:tcPr>
          <w:p w14:paraId="07951861" w14:textId="77777777" w:rsidR="00A15B3D" w:rsidRDefault="00AC319D" w:rsidP="00A15B3D">
            <w:pPr>
              <w:ind w:left="0"/>
            </w:pPr>
            <w:r>
              <w:t>PMAlign</w:t>
            </w:r>
          </w:p>
        </w:tc>
        <w:tc>
          <w:tcPr>
            <w:tcW w:w="207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AC319D">
        <w:tc>
          <w:tcPr>
            <w:tcW w:w="1620" w:type="dxa"/>
          </w:tcPr>
          <w:p w14:paraId="152C6E3D" w14:textId="77777777" w:rsidR="00A15B3D" w:rsidRDefault="00AC319D" w:rsidP="00A15B3D">
            <w:pPr>
              <w:ind w:left="0"/>
            </w:pPr>
            <w:proofErr w:type="spellStart"/>
            <w:r>
              <w:t>PMRedLine</w:t>
            </w:r>
            <w:proofErr w:type="spellEnd"/>
          </w:p>
        </w:tc>
        <w:tc>
          <w:tcPr>
            <w:tcW w:w="207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A15B3D" w14:paraId="077B9C33" w14:textId="77777777" w:rsidTr="00AC319D">
        <w:tc>
          <w:tcPr>
            <w:tcW w:w="1620" w:type="dxa"/>
          </w:tcPr>
          <w:p w14:paraId="7D759BDB" w14:textId="77777777" w:rsidR="00A15B3D" w:rsidRDefault="00AC319D" w:rsidP="00A15B3D">
            <w:pPr>
              <w:ind w:left="0"/>
            </w:pPr>
            <w:r>
              <w:t>3D PatMax</w:t>
            </w:r>
          </w:p>
        </w:tc>
        <w:tc>
          <w:tcPr>
            <w:tcW w:w="2070" w:type="dxa"/>
          </w:tcPr>
          <w:p w14:paraId="23E90F4E" w14:textId="77777777" w:rsidR="00A15B3D" w:rsidRDefault="00AC319D" w:rsidP="00A15B3D">
            <w:pPr>
              <w:ind w:left="0"/>
            </w:pPr>
            <w:r>
              <w:t>AVX2</w:t>
            </w:r>
          </w:p>
        </w:tc>
        <w:tc>
          <w:tcPr>
            <w:tcW w:w="4680" w:type="dxa"/>
          </w:tcPr>
          <w:p w14:paraId="3EFCE8CB" w14:textId="658DBF41" w:rsidR="00A15B3D" w:rsidRDefault="00B872DA" w:rsidP="00A15B3D">
            <w:pPr>
              <w:ind w:left="0"/>
            </w:pPr>
            <w:r>
              <w:rPr>
                <w:rFonts w:ascii="Segoe UI" w:hAnsi="Segoe UI" w:cs="Segoe UI"/>
                <w:color w:val="000000"/>
                <w:sz w:val="20"/>
                <w:szCs w:val="20"/>
                <w:shd w:val="clear" w:color="auto" w:fill="FFFFFF"/>
              </w:rPr>
              <w:t xml:space="preserve">Any AVX instruction sets prior to AVX2 are not sufficient </w:t>
            </w:r>
            <w:r w:rsidR="00C671AF">
              <w:rPr>
                <w:rFonts w:ascii="Segoe UI" w:hAnsi="Segoe UI" w:cs="Segoe UI"/>
                <w:color w:val="000000"/>
                <w:sz w:val="20"/>
                <w:szCs w:val="20"/>
                <w:shd w:val="clear" w:color="auto" w:fill="FFFFFF"/>
              </w:rPr>
              <w:t xml:space="preserve">for </w:t>
            </w:r>
            <w:r>
              <w:rPr>
                <w:rFonts w:ascii="Segoe UI" w:hAnsi="Segoe UI" w:cs="Segoe UI"/>
                <w:color w:val="000000"/>
                <w:sz w:val="20"/>
                <w:szCs w:val="20"/>
                <w:shd w:val="clear" w:color="auto" w:fill="FFFFFF"/>
              </w:rPr>
              <w:t xml:space="preserve">3D operations. </w:t>
            </w:r>
          </w:p>
        </w:tc>
      </w:tr>
      <w:bookmarkEnd w:id="2"/>
    </w:tbl>
    <w:p w14:paraId="3FF74712" w14:textId="77777777" w:rsidR="00467E0B" w:rsidRPr="00467E0B" w:rsidRDefault="00467E0B" w:rsidP="00207B91">
      <w:pPr>
        <w:ind w:left="0"/>
      </w:pPr>
    </w:p>
    <w:sectPr w:rsidR="00467E0B" w:rsidRPr="00467E0B" w:rsidSect="009E2F4E">
      <w:headerReference w:type="default" r:id="rId21"/>
      <w:footerReference w:type="default" r:id="rId22"/>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19AEA" w14:textId="77777777" w:rsidR="004D74A5" w:rsidRDefault="004D74A5" w:rsidP="00412B8A">
      <w:pPr>
        <w:spacing w:after="0" w:line="240" w:lineRule="auto"/>
      </w:pPr>
      <w:r>
        <w:separator/>
      </w:r>
    </w:p>
  </w:endnote>
  <w:endnote w:type="continuationSeparator" w:id="0">
    <w:p w14:paraId="2ED0350E" w14:textId="77777777" w:rsidR="004D74A5" w:rsidRDefault="004D74A5"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A482E" w14:textId="0FD9CF44" w:rsidR="005E29A5" w:rsidRPr="002F3896" w:rsidRDefault="004D74A5"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725DD8">
          <w:rPr>
            <w:color w:val="000000" w:themeColor="text1"/>
            <w:szCs w:val="16"/>
          </w:rPr>
          <w:t>9.6</w:t>
        </w:r>
        <w:r w:rsidR="00DE7332">
          <w:rPr>
            <w:color w:val="000000" w:themeColor="text1"/>
            <w:szCs w:val="16"/>
          </w:rPr>
          <w:t xml:space="preserve"> </w:t>
        </w:r>
        <w:r w:rsidR="00F271A0">
          <w:rPr>
            <w:color w:val="000000" w:themeColor="text1"/>
            <w:szCs w:val="16"/>
          </w:rPr>
          <w:t xml:space="preserve">SR2 </w:t>
        </w:r>
        <w:r w:rsidR="00DE7332">
          <w:rPr>
            <w:color w:val="000000" w:themeColor="text1"/>
            <w:szCs w:val="16"/>
          </w:rPr>
          <w:t>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0-09-11T00:00:00Z">
          <w:dateFormat w:val="M/d/yyyy"/>
          <w:lid w:val="en-US"/>
          <w:storeMappedDataAs w:val="dateTime"/>
          <w:calendar w:val="gregorian"/>
        </w:date>
      </w:sdtPr>
      <w:sdtEndPr/>
      <w:sdtContent>
        <w:r w:rsidR="00F271A0">
          <w:rPr>
            <w:color w:val="000000" w:themeColor="text1"/>
            <w:szCs w:val="16"/>
          </w:rPr>
          <w:t>9/11/2020</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487FA" w14:textId="0A4C4E3C" w:rsidR="00160183" w:rsidRPr="002F3896" w:rsidRDefault="004D74A5"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725DD8">
          <w:rPr>
            <w:color w:val="000000" w:themeColor="text1"/>
            <w:szCs w:val="16"/>
          </w:rPr>
          <w:t>9.6</w:t>
        </w:r>
        <w:r w:rsidR="00FF7065">
          <w:rPr>
            <w:color w:val="000000" w:themeColor="text1"/>
            <w:szCs w:val="16"/>
          </w:rPr>
          <w:t xml:space="preserve"> SR2</w:t>
        </w:r>
        <w:r w:rsidR="00DE7332">
          <w:rPr>
            <w:color w:val="000000" w:themeColor="text1"/>
            <w:szCs w:val="16"/>
          </w:rPr>
          <w:t xml:space="preserve">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0-09-11T00:00:00Z">
          <w:dateFormat w:val="M/d/yyyy"/>
          <w:lid w:val="en-US"/>
          <w:storeMappedDataAs w:val="dateTime"/>
          <w:calendar w:val="gregorian"/>
        </w:date>
      </w:sdtPr>
      <w:sdtEndPr/>
      <w:sdtContent>
        <w:r w:rsidR="00F271A0">
          <w:rPr>
            <w:color w:val="000000" w:themeColor="text1"/>
            <w:szCs w:val="16"/>
          </w:rPr>
          <w:t>9/11/2020</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05CDB" w14:textId="77777777" w:rsidR="004D74A5" w:rsidRDefault="004D74A5" w:rsidP="00412B8A">
      <w:pPr>
        <w:spacing w:after="0" w:line="240" w:lineRule="auto"/>
      </w:pPr>
      <w:r>
        <w:separator/>
      </w:r>
    </w:p>
  </w:footnote>
  <w:footnote w:type="continuationSeparator" w:id="0">
    <w:p w14:paraId="1958F95A" w14:textId="77777777" w:rsidR="004D74A5" w:rsidRDefault="004D74A5"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E46E" w14:textId="77777777" w:rsidR="00160183"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671A6895"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BC650B">
                            <w:rPr>
                              <w:b/>
                              <w:noProof/>
                              <w:sz w:val="28"/>
                              <w:szCs w:val="28"/>
                            </w:rPr>
                            <w:t>About This Release</w:t>
                          </w:r>
                          <w:r>
                            <w:rPr>
                              <w:b/>
                              <w:noProof/>
                              <w:sz w:val="28"/>
                              <w:szCs w:val="2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" filled="f" stroked="f">
              <v:textbox style="mso-fit-shape-to-text:t">
                <w:txbxContent>
                  <w:p w14:paraId="2709B8CE" w14:textId="671A6895"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BC650B">
                      <w:rPr>
                        <w:b/>
                        <w:noProof/>
                        <w:sz w:val="28"/>
                        <w:szCs w:val="28"/>
                      </w:rPr>
                      <w:t>About This Release</w:t>
                    </w:r>
                    <w:r>
                      <w:rPr>
                        <w:b/>
                        <w:noProof/>
                        <w:sz w:val="28"/>
                        <w:szCs w:val="28"/>
                      </w:rPr>
                      <w:fldChar w:fldCharType="end"/>
                    </w: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10283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AE39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CE62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BC1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5814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9AAC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60D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0E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1438FE"/>
    <w:multiLevelType w:val="hybridMultilevel"/>
    <w:tmpl w:val="6F44E4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9022831"/>
    <w:multiLevelType w:val="multilevel"/>
    <w:tmpl w:val="4A70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B5E50"/>
    <w:multiLevelType w:val="hybridMultilevel"/>
    <w:tmpl w:val="00309A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95DF6"/>
    <w:multiLevelType w:val="hybridMultilevel"/>
    <w:tmpl w:val="372E72A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245E5310"/>
    <w:multiLevelType w:val="hybridMultilevel"/>
    <w:tmpl w:val="8CF05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715B45"/>
    <w:multiLevelType w:val="hybridMultilevel"/>
    <w:tmpl w:val="E7A094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2C9D3AC4"/>
    <w:multiLevelType w:val="multilevel"/>
    <w:tmpl w:val="711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A6654"/>
    <w:multiLevelType w:val="hybridMultilevel"/>
    <w:tmpl w:val="D8E455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39F124DA"/>
    <w:multiLevelType w:val="hybridMultilevel"/>
    <w:tmpl w:val="F386158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3F5E40EF"/>
    <w:multiLevelType w:val="hybridMultilevel"/>
    <w:tmpl w:val="BED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13278"/>
    <w:multiLevelType w:val="multilevel"/>
    <w:tmpl w:val="B344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CE24EF"/>
    <w:multiLevelType w:val="multilevel"/>
    <w:tmpl w:val="1BD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03C1B"/>
    <w:multiLevelType w:val="hybridMultilevel"/>
    <w:tmpl w:val="BBCAA5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7550FF0"/>
    <w:multiLevelType w:val="hybridMultilevel"/>
    <w:tmpl w:val="655E4378"/>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9EA31C1"/>
    <w:multiLevelType w:val="hybridMultilevel"/>
    <w:tmpl w:val="AC98C67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5D94334C"/>
    <w:multiLevelType w:val="hybridMultilevel"/>
    <w:tmpl w:val="2EBC30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6A145200"/>
    <w:multiLevelType w:val="multilevel"/>
    <w:tmpl w:val="1458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644D5"/>
    <w:multiLevelType w:val="hybridMultilevel"/>
    <w:tmpl w:val="9E9C3AA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70442A42"/>
    <w:multiLevelType w:val="multilevel"/>
    <w:tmpl w:val="E30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080EA0"/>
    <w:multiLevelType w:val="multilevel"/>
    <w:tmpl w:val="708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1D2E18"/>
    <w:multiLevelType w:val="multilevel"/>
    <w:tmpl w:val="1CB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A075DB"/>
    <w:multiLevelType w:val="hybridMultilevel"/>
    <w:tmpl w:val="4EA8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D66E7"/>
    <w:multiLevelType w:val="hybridMultilevel"/>
    <w:tmpl w:val="0B9A72D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799E067F"/>
    <w:multiLevelType w:val="multilevel"/>
    <w:tmpl w:val="CC4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13"/>
  </w:num>
  <w:num w:numId="13">
    <w:abstractNumId w:val="35"/>
    <w:lvlOverride w:ilvl="0">
      <w:startOverride w:val="1"/>
    </w:lvlOverride>
  </w:num>
  <w:num w:numId="14">
    <w:abstractNumId w:val="16"/>
  </w:num>
  <w:num w:numId="15">
    <w:abstractNumId w:val="24"/>
  </w:num>
  <w:num w:numId="16">
    <w:abstractNumId w:val="25"/>
  </w:num>
  <w:num w:numId="17">
    <w:abstractNumId w:val="20"/>
  </w:num>
  <w:num w:numId="18">
    <w:abstractNumId w:val="15"/>
  </w:num>
  <w:num w:numId="19">
    <w:abstractNumId w:val="14"/>
  </w:num>
  <w:num w:numId="20">
    <w:abstractNumId w:val="31"/>
  </w:num>
  <w:num w:numId="21">
    <w:abstractNumId w:val="17"/>
  </w:num>
  <w:num w:numId="22">
    <w:abstractNumId w:val="18"/>
  </w:num>
  <w:num w:numId="23">
    <w:abstractNumId w:val="26"/>
  </w:num>
  <w:num w:numId="24">
    <w:abstractNumId w:val="12"/>
  </w:num>
  <w:num w:numId="25">
    <w:abstractNumId w:val="10"/>
  </w:num>
  <w:num w:numId="26">
    <w:abstractNumId w:val="23"/>
  </w:num>
  <w:num w:numId="27">
    <w:abstractNumId w:val="28"/>
  </w:num>
  <w:num w:numId="28">
    <w:abstractNumId w:val="33"/>
  </w:num>
  <w:num w:numId="29">
    <w:abstractNumId w:val="32"/>
  </w:num>
  <w:num w:numId="30">
    <w:abstractNumId w:val="11"/>
  </w:num>
  <w:num w:numId="31">
    <w:abstractNumId w:val="19"/>
  </w:num>
  <w:num w:numId="32">
    <w:abstractNumId w:val="22"/>
  </w:num>
  <w:num w:numId="33">
    <w:abstractNumId w:val="29"/>
  </w:num>
  <w:num w:numId="34">
    <w:abstractNumId w:val="27"/>
  </w:num>
  <w:num w:numId="35">
    <w:abstractNumId w:val="21"/>
  </w:num>
  <w:num w:numId="36">
    <w:abstractNumId w:val="3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10F41"/>
    <w:rsid w:val="000121CE"/>
    <w:rsid w:val="0001309F"/>
    <w:rsid w:val="00032CC3"/>
    <w:rsid w:val="00035B2D"/>
    <w:rsid w:val="00035EEB"/>
    <w:rsid w:val="00047C65"/>
    <w:rsid w:val="000B6988"/>
    <w:rsid w:val="00123639"/>
    <w:rsid w:val="00124B99"/>
    <w:rsid w:val="00125978"/>
    <w:rsid w:val="0012603B"/>
    <w:rsid w:val="001403C8"/>
    <w:rsid w:val="001441CA"/>
    <w:rsid w:val="00164CDE"/>
    <w:rsid w:val="001B2D56"/>
    <w:rsid w:val="001C04D7"/>
    <w:rsid w:val="001F1E48"/>
    <w:rsid w:val="00200593"/>
    <w:rsid w:val="00203DB2"/>
    <w:rsid w:val="00206983"/>
    <w:rsid w:val="00207B91"/>
    <w:rsid w:val="00210DCF"/>
    <w:rsid w:val="00224289"/>
    <w:rsid w:val="0024247C"/>
    <w:rsid w:val="002536A9"/>
    <w:rsid w:val="0027244D"/>
    <w:rsid w:val="0028140F"/>
    <w:rsid w:val="00291408"/>
    <w:rsid w:val="002E4584"/>
    <w:rsid w:val="002E46E5"/>
    <w:rsid w:val="002F07DE"/>
    <w:rsid w:val="002F3896"/>
    <w:rsid w:val="003222D9"/>
    <w:rsid w:val="00323A88"/>
    <w:rsid w:val="0033176B"/>
    <w:rsid w:val="00341C53"/>
    <w:rsid w:val="0034663B"/>
    <w:rsid w:val="00373D06"/>
    <w:rsid w:val="003A2D84"/>
    <w:rsid w:val="003C297A"/>
    <w:rsid w:val="003C5B8F"/>
    <w:rsid w:val="003D2CF1"/>
    <w:rsid w:val="003D31BF"/>
    <w:rsid w:val="003D6BD7"/>
    <w:rsid w:val="003D75D1"/>
    <w:rsid w:val="003E137D"/>
    <w:rsid w:val="004075D4"/>
    <w:rsid w:val="00412B8A"/>
    <w:rsid w:val="00413B03"/>
    <w:rsid w:val="00436366"/>
    <w:rsid w:val="004418D8"/>
    <w:rsid w:val="00457129"/>
    <w:rsid w:val="00457E86"/>
    <w:rsid w:val="00467E0B"/>
    <w:rsid w:val="004A01B3"/>
    <w:rsid w:val="004B2152"/>
    <w:rsid w:val="004B3A11"/>
    <w:rsid w:val="004C523A"/>
    <w:rsid w:val="004C7244"/>
    <w:rsid w:val="004D74A5"/>
    <w:rsid w:val="004E2035"/>
    <w:rsid w:val="004F0FDA"/>
    <w:rsid w:val="00506B83"/>
    <w:rsid w:val="005168DC"/>
    <w:rsid w:val="00526102"/>
    <w:rsid w:val="00534C5A"/>
    <w:rsid w:val="00571C9B"/>
    <w:rsid w:val="0058089C"/>
    <w:rsid w:val="005850B5"/>
    <w:rsid w:val="005C178C"/>
    <w:rsid w:val="005C3CAA"/>
    <w:rsid w:val="005E29A5"/>
    <w:rsid w:val="005F2507"/>
    <w:rsid w:val="00621300"/>
    <w:rsid w:val="0063130D"/>
    <w:rsid w:val="0065469B"/>
    <w:rsid w:val="006549D8"/>
    <w:rsid w:val="00654E5F"/>
    <w:rsid w:val="00660744"/>
    <w:rsid w:val="00660A8A"/>
    <w:rsid w:val="00685E9E"/>
    <w:rsid w:val="006924B4"/>
    <w:rsid w:val="006A2E04"/>
    <w:rsid w:val="006B4398"/>
    <w:rsid w:val="006D2915"/>
    <w:rsid w:val="006E0A49"/>
    <w:rsid w:val="006E345C"/>
    <w:rsid w:val="006E51F7"/>
    <w:rsid w:val="006E7C3C"/>
    <w:rsid w:val="007039DA"/>
    <w:rsid w:val="0071722C"/>
    <w:rsid w:val="00717888"/>
    <w:rsid w:val="007202FD"/>
    <w:rsid w:val="00725DD8"/>
    <w:rsid w:val="00737018"/>
    <w:rsid w:val="007760A5"/>
    <w:rsid w:val="007918BC"/>
    <w:rsid w:val="00791CB3"/>
    <w:rsid w:val="007A6F85"/>
    <w:rsid w:val="007E1595"/>
    <w:rsid w:val="008240AA"/>
    <w:rsid w:val="00867846"/>
    <w:rsid w:val="008739C3"/>
    <w:rsid w:val="008A610F"/>
    <w:rsid w:val="008C2A65"/>
    <w:rsid w:val="008C41CD"/>
    <w:rsid w:val="008E0D52"/>
    <w:rsid w:val="008E48F6"/>
    <w:rsid w:val="00971428"/>
    <w:rsid w:val="0097775B"/>
    <w:rsid w:val="0098002C"/>
    <w:rsid w:val="009844B8"/>
    <w:rsid w:val="009C32C9"/>
    <w:rsid w:val="009D0379"/>
    <w:rsid w:val="009E2F4E"/>
    <w:rsid w:val="009E37FA"/>
    <w:rsid w:val="00A0279C"/>
    <w:rsid w:val="00A11E32"/>
    <w:rsid w:val="00A15B3D"/>
    <w:rsid w:val="00A23F2B"/>
    <w:rsid w:val="00A50D6D"/>
    <w:rsid w:val="00A5688D"/>
    <w:rsid w:val="00A57AD6"/>
    <w:rsid w:val="00A64326"/>
    <w:rsid w:val="00A759AF"/>
    <w:rsid w:val="00AB1F53"/>
    <w:rsid w:val="00AC319D"/>
    <w:rsid w:val="00AD678E"/>
    <w:rsid w:val="00B04E48"/>
    <w:rsid w:val="00B11D93"/>
    <w:rsid w:val="00B34695"/>
    <w:rsid w:val="00B36954"/>
    <w:rsid w:val="00B65156"/>
    <w:rsid w:val="00B77017"/>
    <w:rsid w:val="00B872DA"/>
    <w:rsid w:val="00BB4EAA"/>
    <w:rsid w:val="00BB7D28"/>
    <w:rsid w:val="00BC5538"/>
    <w:rsid w:val="00BC650B"/>
    <w:rsid w:val="00BE17FA"/>
    <w:rsid w:val="00C010BE"/>
    <w:rsid w:val="00C31C27"/>
    <w:rsid w:val="00C31CCA"/>
    <w:rsid w:val="00C3503B"/>
    <w:rsid w:val="00C671AF"/>
    <w:rsid w:val="00C94FC0"/>
    <w:rsid w:val="00CA0EE4"/>
    <w:rsid w:val="00CA1A3F"/>
    <w:rsid w:val="00CB6D24"/>
    <w:rsid w:val="00CF66E9"/>
    <w:rsid w:val="00D02F08"/>
    <w:rsid w:val="00D31AC4"/>
    <w:rsid w:val="00D45743"/>
    <w:rsid w:val="00D62640"/>
    <w:rsid w:val="00D7340C"/>
    <w:rsid w:val="00D739F8"/>
    <w:rsid w:val="00DD7D29"/>
    <w:rsid w:val="00DE7332"/>
    <w:rsid w:val="00DF5F13"/>
    <w:rsid w:val="00E065FD"/>
    <w:rsid w:val="00E20E35"/>
    <w:rsid w:val="00E42013"/>
    <w:rsid w:val="00E42BBC"/>
    <w:rsid w:val="00E467B3"/>
    <w:rsid w:val="00E611F9"/>
    <w:rsid w:val="00E635B6"/>
    <w:rsid w:val="00EA126E"/>
    <w:rsid w:val="00EB41EF"/>
    <w:rsid w:val="00ED2CC2"/>
    <w:rsid w:val="00ED4B38"/>
    <w:rsid w:val="00EF3E32"/>
    <w:rsid w:val="00F11BEB"/>
    <w:rsid w:val="00F271A0"/>
    <w:rsid w:val="00F34204"/>
    <w:rsid w:val="00F57092"/>
    <w:rsid w:val="00FC41A9"/>
    <w:rsid w:val="00FC7260"/>
    <w:rsid w:val="00FF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11"/>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12"/>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taging/internal/vpro_960/web/EN/help/html/e4faf0d2-0237-465b-aa18-8ed510d49594.htm"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ocstaging/internal/vpro_960/web/EN/help/html/376E0466-8FF1-4e9b-924F-985016D2FA3E.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gnex.com/products/machine-vision/vision-software/visionpro-software/visionpro-camera-support" TargetMode="External"/><Relationship Id="rId20" Type="http://schemas.openxmlformats.org/officeDocument/2006/relationships/hyperlink" Target="https://support.cognex.com/en/downloads/visionpro/document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docstaging/internal/vpro_960sr2/web/EN/help/html/M_Cognex_VisionPro_CogMisc_CPUCanExecute3D.htm" TargetMode="External"/><Relationship Id="rId23" Type="http://schemas.openxmlformats.org/officeDocument/2006/relationships/fontTable" Target="fontTable.xml"/><Relationship Id="rId10" Type="http://schemas.openxmlformats.org/officeDocument/2006/relationships/hyperlink" Target="http://www.cognex.com/patents" TargetMode="External"/><Relationship Id="rId19" Type="http://schemas.openxmlformats.org/officeDocument/2006/relationships/hyperlink" Target="http://docstaging/internal/vpro_960/web/EN/help/html/832b1a88-6ca5-49ad-9246-086e4275639a.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960sr2/web/EN/help/html/M_Cognex_VisionPro_CogMisc_CPUCanExecute3D.ht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579A8"/>
    <w:rsid w:val="003439C6"/>
    <w:rsid w:val="00516FF5"/>
    <w:rsid w:val="005A47E0"/>
    <w:rsid w:val="0064723F"/>
    <w:rsid w:val="00A57FBC"/>
    <w:rsid w:val="00DA157F"/>
    <w:rsid w:val="00DC7A4B"/>
    <w:rsid w:val="00FA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62266D72CA494CAF966B312DE637CD7F">
    <w:name w:val="62266D72CA494CAF966B312DE637CD7F"/>
  </w:style>
  <w:style w:type="paragraph" w:customStyle="1" w:styleId="5DA79C61D60347C08DABCC2D9E849212">
    <w:name w:val="5DA79C61D60347C08DABCC2D9E849212"/>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 w:type="paragraph" w:customStyle="1" w:styleId="EC228322AB604B5E911A5B2A7EA38240">
    <w:name w:val="EC228322AB604B5E911A5B2A7EA38240"/>
  </w:style>
  <w:style w:type="paragraph" w:customStyle="1" w:styleId="EDF13B023A5F4EC998C69E444B9730CF">
    <w:name w:val="EDF13B023A5F4EC998C69E444B9730CF"/>
  </w:style>
  <w:style w:type="paragraph" w:customStyle="1" w:styleId="D2BDA3C0CD1143FBBA602298EAE855B9">
    <w:name w:val="D2BDA3C0CD1143FBBA602298EAE85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ndg.dotx</Template>
  <TotalTime>2</TotalTime>
  <Pages>7</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VisionPro 9.6 About This Release</vt:lpstr>
    </vt:vector>
  </TitlesOfParts>
  <Company>cognex corp.</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9.6 SR2 About This Release</dc:title>
  <dc:creator>Hallowell, Rikk</dc:creator>
  <dc:description>Version 1.0</dc:description>
  <cp:lastModifiedBy>Hallowell, Rikk</cp:lastModifiedBy>
  <cp:revision>2</cp:revision>
  <cp:lastPrinted>2020-09-11T13:26:00Z</cp:lastPrinted>
  <dcterms:created xsi:type="dcterms:W3CDTF">2020-09-11T13:28:00Z</dcterms:created>
  <dcterms:modified xsi:type="dcterms:W3CDTF">2020-09-11T13:28:00Z</dcterms:modified>
</cp:coreProperties>
</file>