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120E7B97"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20</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120E7B97"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20</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3-10-20T00:00:00Z">
                                    <w:dateFormat w:val="M/d/yyyy"/>
                                    <w:lid w:val="en-US"/>
                                    <w:storeMappedDataAs w:val="dateTime"/>
                                    <w:calendar w:val="gregorian"/>
                                  </w:date>
                                </w:sdtPr>
                                <w:sdtEndPr/>
                                <w:sdtContent>
                                  <w:p w14:paraId="01BCC252" w14:textId="58BCE3BD" w:rsidR="005E29A5" w:rsidRPr="00035EEB" w:rsidRDefault="00723123" w:rsidP="0098002C">
                                    <w:pPr>
                                      <w:rPr>
                                        <w:rFonts w:ascii="Futura Md BT" w:hAnsi="Futura Md BT"/>
                                        <w:color w:val="FFFF00"/>
                                        <w:sz w:val="32"/>
                                        <w:szCs w:val="32"/>
                                      </w:rPr>
                                    </w:pPr>
                                    <w:r>
                                      <w:rPr>
                                        <w:rFonts w:ascii="Futura Md BT" w:hAnsi="Futura Md BT"/>
                                        <w:color w:val="FFFF00"/>
                                        <w:sz w:val="32"/>
                                        <w:szCs w:val="32"/>
                                      </w:rPr>
                                      <w:t>10/20/2023</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3-10-20T00:00:00Z">
                              <w:dateFormat w:val="M/d/yyyy"/>
                              <w:lid w:val="en-US"/>
                              <w:storeMappedDataAs w:val="dateTime"/>
                              <w:calendar w:val="gregorian"/>
                            </w:date>
                          </w:sdtPr>
                          <w:sdtEndPr/>
                          <w:sdtContent>
                            <w:p w14:paraId="01BCC252" w14:textId="58BCE3BD" w:rsidR="005E29A5" w:rsidRPr="00035EEB" w:rsidRDefault="00723123" w:rsidP="0098002C">
                              <w:pPr>
                                <w:rPr>
                                  <w:rFonts w:ascii="Futura Md BT" w:hAnsi="Futura Md BT"/>
                                  <w:color w:val="FFFF00"/>
                                  <w:sz w:val="32"/>
                                  <w:szCs w:val="32"/>
                                </w:rPr>
                              </w:pPr>
                              <w:r>
                                <w:rPr>
                                  <w:rFonts w:ascii="Futura Md BT" w:hAnsi="Futura Md BT"/>
                                  <w:color w:val="FFFF00"/>
                                  <w:sz w:val="32"/>
                                  <w:szCs w:val="32"/>
                                </w:rPr>
                                <w:t>10/20/2023</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1C0D850D" w:rsidR="00725DD8" w:rsidRPr="00643214" w:rsidRDefault="00725DD8" w:rsidP="00643214">
          <w:r w:rsidRPr="00643214">
            <w:t xml:space="preserve">Copyright © </w:t>
          </w:r>
          <w:r>
            <w:t>202</w:t>
          </w:r>
          <w:r w:rsidR="00967B31">
            <w:t>3</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r>
            <w:t>DataMan</w:t>
          </w:r>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r w:rsidRPr="00643214">
            <w:t xml:space="preserve">acuReader® BGAII® Check it with Checker® Checker® Cognex Vision for Industry CVC-1000® CVL® DataMan® DisplayInspect® DVT® EasyBuilder® IDMax® In-SightIn-Sight 2000® In-Sight® (insignia with cross-hairs) MVS-8000® OmniView® PatFind® PatFlex®  PatInspect® PatMax®  PatQuick® SensorView® SmartLearn® SmartView® SMD4® UltraLight® Vision Solutions®  VisionPro® VisionView®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CheckPoint™ Cognex VSoC™ FFD™ iLearn™ InspectEdge™ Legend™ LineMax™ NotchMax™ ProofRead™ SmartAdvisor™ SmartSync™ SmartSystem™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0941C7">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7C140418" w14:textId="5810D7D0" w:rsidR="008F044C" w:rsidRDefault="00AD678E">
      <w:pPr>
        <w:pStyle w:val="TOC1"/>
        <w:rPr>
          <w:rFonts w:asciiTheme="minorHAnsi" w:eastAsiaTheme="minorEastAsia" w:hAnsiTheme="minorHAnsi"/>
          <w:b w:val="0"/>
          <w:noProof/>
          <w:kern w:val="2"/>
          <w:sz w:val="22"/>
          <w:lang w:eastAsia="zh-CN"/>
          <w14:ligatures w14:val="standardContextual"/>
        </w:rPr>
      </w:pPr>
      <w:r>
        <w:lastRenderedPageBreak/>
        <w:fldChar w:fldCharType="begin"/>
      </w:r>
      <w:r w:rsidR="00A57AD6">
        <w:instrText xml:space="preserve"> TOC \o "1-5" \h \z \u </w:instrText>
      </w:r>
      <w:r>
        <w:fldChar w:fldCharType="separate"/>
      </w:r>
      <w:hyperlink w:anchor="_Toc148712501" w:history="1">
        <w:r w:rsidR="008F044C" w:rsidRPr="00346F7B">
          <w:rPr>
            <w:rStyle w:val="Hyperlink"/>
            <w:noProof/>
          </w:rPr>
          <w:t>About This Release</w:t>
        </w:r>
        <w:r w:rsidR="008F044C">
          <w:rPr>
            <w:noProof/>
            <w:webHidden/>
          </w:rPr>
          <w:tab/>
        </w:r>
        <w:r w:rsidR="008F044C">
          <w:rPr>
            <w:noProof/>
            <w:webHidden/>
          </w:rPr>
          <w:fldChar w:fldCharType="begin"/>
        </w:r>
        <w:r w:rsidR="008F044C">
          <w:rPr>
            <w:noProof/>
            <w:webHidden/>
          </w:rPr>
          <w:instrText xml:space="preserve"> PAGEREF _Toc148712501 \h </w:instrText>
        </w:r>
        <w:r w:rsidR="008F044C">
          <w:rPr>
            <w:noProof/>
            <w:webHidden/>
          </w:rPr>
        </w:r>
        <w:r w:rsidR="008F044C">
          <w:rPr>
            <w:noProof/>
            <w:webHidden/>
          </w:rPr>
          <w:fldChar w:fldCharType="separate"/>
        </w:r>
        <w:r w:rsidR="000941C7">
          <w:rPr>
            <w:noProof/>
            <w:webHidden/>
          </w:rPr>
          <w:t>5</w:t>
        </w:r>
        <w:r w:rsidR="008F044C">
          <w:rPr>
            <w:noProof/>
            <w:webHidden/>
          </w:rPr>
          <w:fldChar w:fldCharType="end"/>
        </w:r>
      </w:hyperlink>
    </w:p>
    <w:p w14:paraId="26EE05E1" w14:textId="46E95F6B"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02" w:history="1">
        <w:r w:rsidRPr="00346F7B">
          <w:rPr>
            <w:rStyle w:val="Hyperlink"/>
            <w:noProof/>
          </w:rPr>
          <w:t>New Features in This Release</w:t>
        </w:r>
        <w:r>
          <w:rPr>
            <w:noProof/>
            <w:webHidden/>
          </w:rPr>
          <w:tab/>
        </w:r>
        <w:r>
          <w:rPr>
            <w:noProof/>
            <w:webHidden/>
          </w:rPr>
          <w:fldChar w:fldCharType="begin"/>
        </w:r>
        <w:r>
          <w:rPr>
            <w:noProof/>
            <w:webHidden/>
          </w:rPr>
          <w:instrText xml:space="preserve"> PAGEREF _Toc148712502 \h </w:instrText>
        </w:r>
        <w:r>
          <w:rPr>
            <w:noProof/>
            <w:webHidden/>
          </w:rPr>
        </w:r>
        <w:r>
          <w:rPr>
            <w:noProof/>
            <w:webHidden/>
          </w:rPr>
          <w:fldChar w:fldCharType="separate"/>
        </w:r>
        <w:r w:rsidR="000941C7">
          <w:rPr>
            <w:noProof/>
            <w:webHidden/>
          </w:rPr>
          <w:t>5</w:t>
        </w:r>
        <w:r>
          <w:rPr>
            <w:noProof/>
            <w:webHidden/>
          </w:rPr>
          <w:fldChar w:fldCharType="end"/>
        </w:r>
      </w:hyperlink>
    </w:p>
    <w:p w14:paraId="146457A4" w14:textId="18D2BA4F"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03" w:history="1">
        <w:r w:rsidRPr="00346F7B">
          <w:rPr>
            <w:rStyle w:val="Hyperlink"/>
            <w:noProof/>
          </w:rPr>
          <w:t>3D Operations Requirements</w:t>
        </w:r>
        <w:r>
          <w:rPr>
            <w:noProof/>
            <w:webHidden/>
          </w:rPr>
          <w:tab/>
        </w:r>
        <w:r>
          <w:rPr>
            <w:noProof/>
            <w:webHidden/>
          </w:rPr>
          <w:fldChar w:fldCharType="begin"/>
        </w:r>
        <w:r>
          <w:rPr>
            <w:noProof/>
            <w:webHidden/>
          </w:rPr>
          <w:instrText xml:space="preserve"> PAGEREF _Toc148712503 \h </w:instrText>
        </w:r>
        <w:r>
          <w:rPr>
            <w:noProof/>
            <w:webHidden/>
          </w:rPr>
        </w:r>
        <w:r>
          <w:rPr>
            <w:noProof/>
            <w:webHidden/>
          </w:rPr>
          <w:fldChar w:fldCharType="separate"/>
        </w:r>
        <w:r w:rsidR="000941C7">
          <w:rPr>
            <w:noProof/>
            <w:webHidden/>
          </w:rPr>
          <w:t>5</w:t>
        </w:r>
        <w:r>
          <w:rPr>
            <w:noProof/>
            <w:webHidden/>
          </w:rPr>
          <w:fldChar w:fldCharType="end"/>
        </w:r>
      </w:hyperlink>
    </w:p>
    <w:p w14:paraId="6882EC51" w14:textId="6E0095DD"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04" w:history="1">
        <w:r w:rsidRPr="00346F7B">
          <w:rPr>
            <w:rStyle w:val="Hyperlink"/>
            <w:noProof/>
          </w:rPr>
          <w:t>Supported Operating Systems</w:t>
        </w:r>
        <w:r>
          <w:rPr>
            <w:noProof/>
            <w:webHidden/>
          </w:rPr>
          <w:tab/>
        </w:r>
        <w:r>
          <w:rPr>
            <w:noProof/>
            <w:webHidden/>
          </w:rPr>
          <w:fldChar w:fldCharType="begin"/>
        </w:r>
        <w:r>
          <w:rPr>
            <w:noProof/>
            <w:webHidden/>
          </w:rPr>
          <w:instrText xml:space="preserve"> PAGEREF _Toc148712504 \h </w:instrText>
        </w:r>
        <w:r>
          <w:rPr>
            <w:noProof/>
            <w:webHidden/>
          </w:rPr>
        </w:r>
        <w:r>
          <w:rPr>
            <w:noProof/>
            <w:webHidden/>
          </w:rPr>
          <w:fldChar w:fldCharType="separate"/>
        </w:r>
        <w:r w:rsidR="000941C7">
          <w:rPr>
            <w:noProof/>
            <w:webHidden/>
          </w:rPr>
          <w:t>5</w:t>
        </w:r>
        <w:r>
          <w:rPr>
            <w:noProof/>
            <w:webHidden/>
          </w:rPr>
          <w:fldChar w:fldCharType="end"/>
        </w:r>
      </w:hyperlink>
    </w:p>
    <w:p w14:paraId="01B0D30B" w14:textId="4B74089A"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05" w:history="1">
        <w:r w:rsidRPr="00346F7B">
          <w:rPr>
            <w:rStyle w:val="Hyperlink"/>
            <w:noProof/>
            <w:shd w:val="clear" w:color="auto" w:fill="FFFFFF"/>
          </w:rPr>
          <w:t>Supported Visual Studio Development Environments</w:t>
        </w:r>
        <w:r>
          <w:rPr>
            <w:noProof/>
            <w:webHidden/>
          </w:rPr>
          <w:tab/>
        </w:r>
        <w:r>
          <w:rPr>
            <w:noProof/>
            <w:webHidden/>
          </w:rPr>
          <w:fldChar w:fldCharType="begin"/>
        </w:r>
        <w:r>
          <w:rPr>
            <w:noProof/>
            <w:webHidden/>
          </w:rPr>
          <w:instrText xml:space="preserve"> PAGEREF _Toc148712505 \h </w:instrText>
        </w:r>
        <w:r>
          <w:rPr>
            <w:noProof/>
            <w:webHidden/>
          </w:rPr>
        </w:r>
        <w:r>
          <w:rPr>
            <w:noProof/>
            <w:webHidden/>
          </w:rPr>
          <w:fldChar w:fldCharType="separate"/>
        </w:r>
        <w:r w:rsidR="000941C7">
          <w:rPr>
            <w:noProof/>
            <w:webHidden/>
          </w:rPr>
          <w:t>6</w:t>
        </w:r>
        <w:r>
          <w:rPr>
            <w:noProof/>
            <w:webHidden/>
          </w:rPr>
          <w:fldChar w:fldCharType="end"/>
        </w:r>
      </w:hyperlink>
    </w:p>
    <w:p w14:paraId="779D0AE2" w14:textId="2C7C70CA"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06" w:history="1">
        <w:r w:rsidRPr="00346F7B">
          <w:rPr>
            <w:rStyle w:val="Hyperlink"/>
            <w:noProof/>
          </w:rPr>
          <w:t>Acquisition Platforms</w:t>
        </w:r>
        <w:r>
          <w:rPr>
            <w:noProof/>
            <w:webHidden/>
          </w:rPr>
          <w:tab/>
        </w:r>
        <w:r>
          <w:rPr>
            <w:noProof/>
            <w:webHidden/>
          </w:rPr>
          <w:fldChar w:fldCharType="begin"/>
        </w:r>
        <w:r>
          <w:rPr>
            <w:noProof/>
            <w:webHidden/>
          </w:rPr>
          <w:instrText xml:space="preserve"> PAGEREF _Toc148712506 \h </w:instrText>
        </w:r>
        <w:r>
          <w:rPr>
            <w:noProof/>
            <w:webHidden/>
          </w:rPr>
        </w:r>
        <w:r>
          <w:rPr>
            <w:noProof/>
            <w:webHidden/>
          </w:rPr>
          <w:fldChar w:fldCharType="separate"/>
        </w:r>
        <w:r w:rsidR="000941C7">
          <w:rPr>
            <w:noProof/>
            <w:webHidden/>
          </w:rPr>
          <w:t>6</w:t>
        </w:r>
        <w:r>
          <w:rPr>
            <w:noProof/>
            <w:webHidden/>
          </w:rPr>
          <w:fldChar w:fldCharType="end"/>
        </w:r>
      </w:hyperlink>
    </w:p>
    <w:p w14:paraId="5EB781A7" w14:textId="3859A1F2"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07" w:history="1">
        <w:r w:rsidRPr="00346F7B">
          <w:rPr>
            <w:rStyle w:val="Hyperlink"/>
            <w:noProof/>
          </w:rPr>
          <w:t>Support for Cognex Designer and VisionPro Deep Learning</w:t>
        </w:r>
        <w:r>
          <w:rPr>
            <w:noProof/>
            <w:webHidden/>
          </w:rPr>
          <w:tab/>
        </w:r>
        <w:r>
          <w:rPr>
            <w:noProof/>
            <w:webHidden/>
          </w:rPr>
          <w:fldChar w:fldCharType="begin"/>
        </w:r>
        <w:r>
          <w:rPr>
            <w:noProof/>
            <w:webHidden/>
          </w:rPr>
          <w:instrText xml:space="preserve"> PAGEREF _Toc148712507 \h </w:instrText>
        </w:r>
        <w:r>
          <w:rPr>
            <w:noProof/>
            <w:webHidden/>
          </w:rPr>
        </w:r>
        <w:r>
          <w:rPr>
            <w:noProof/>
            <w:webHidden/>
          </w:rPr>
          <w:fldChar w:fldCharType="separate"/>
        </w:r>
        <w:r w:rsidR="000941C7">
          <w:rPr>
            <w:noProof/>
            <w:webHidden/>
          </w:rPr>
          <w:t>6</w:t>
        </w:r>
        <w:r>
          <w:rPr>
            <w:noProof/>
            <w:webHidden/>
          </w:rPr>
          <w:fldChar w:fldCharType="end"/>
        </w:r>
      </w:hyperlink>
    </w:p>
    <w:p w14:paraId="40F5D6AF" w14:textId="4F7D506E"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08" w:history="1">
        <w:r w:rsidRPr="00346F7B">
          <w:rPr>
            <w:rStyle w:val="Hyperlink"/>
            <w:noProof/>
          </w:rPr>
          <w:t>Security Key Firmware</w:t>
        </w:r>
        <w:r>
          <w:rPr>
            <w:noProof/>
            <w:webHidden/>
          </w:rPr>
          <w:tab/>
        </w:r>
        <w:r>
          <w:rPr>
            <w:noProof/>
            <w:webHidden/>
          </w:rPr>
          <w:fldChar w:fldCharType="begin"/>
        </w:r>
        <w:r>
          <w:rPr>
            <w:noProof/>
            <w:webHidden/>
          </w:rPr>
          <w:instrText xml:space="preserve"> PAGEREF _Toc148712508 \h </w:instrText>
        </w:r>
        <w:r>
          <w:rPr>
            <w:noProof/>
            <w:webHidden/>
          </w:rPr>
        </w:r>
        <w:r>
          <w:rPr>
            <w:noProof/>
            <w:webHidden/>
          </w:rPr>
          <w:fldChar w:fldCharType="separate"/>
        </w:r>
        <w:r w:rsidR="000941C7">
          <w:rPr>
            <w:noProof/>
            <w:webHidden/>
          </w:rPr>
          <w:t>7</w:t>
        </w:r>
        <w:r>
          <w:rPr>
            <w:noProof/>
            <w:webHidden/>
          </w:rPr>
          <w:fldChar w:fldCharType="end"/>
        </w:r>
      </w:hyperlink>
    </w:p>
    <w:p w14:paraId="3239CA72" w14:textId="6FEA785A"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09" w:history="1">
        <w:r w:rsidRPr="00346F7B">
          <w:rPr>
            <w:rStyle w:val="Hyperlink"/>
            <w:noProof/>
          </w:rPr>
          <w:t>Find Additional VisionPro Documentation Online</w:t>
        </w:r>
        <w:r>
          <w:rPr>
            <w:noProof/>
            <w:webHidden/>
          </w:rPr>
          <w:tab/>
        </w:r>
        <w:r>
          <w:rPr>
            <w:noProof/>
            <w:webHidden/>
          </w:rPr>
          <w:fldChar w:fldCharType="begin"/>
        </w:r>
        <w:r>
          <w:rPr>
            <w:noProof/>
            <w:webHidden/>
          </w:rPr>
          <w:instrText xml:space="preserve"> PAGEREF _Toc148712509 \h </w:instrText>
        </w:r>
        <w:r>
          <w:rPr>
            <w:noProof/>
            <w:webHidden/>
          </w:rPr>
        </w:r>
        <w:r>
          <w:rPr>
            <w:noProof/>
            <w:webHidden/>
          </w:rPr>
          <w:fldChar w:fldCharType="separate"/>
        </w:r>
        <w:r w:rsidR="000941C7">
          <w:rPr>
            <w:noProof/>
            <w:webHidden/>
          </w:rPr>
          <w:t>7</w:t>
        </w:r>
        <w:r>
          <w:rPr>
            <w:noProof/>
            <w:webHidden/>
          </w:rPr>
          <w:fldChar w:fldCharType="end"/>
        </w:r>
      </w:hyperlink>
    </w:p>
    <w:p w14:paraId="6E184D34" w14:textId="646DA74C" w:rsidR="008F044C" w:rsidRDefault="008F044C">
      <w:pPr>
        <w:pStyle w:val="TOC2"/>
        <w:tabs>
          <w:tab w:val="right" w:leader="dot" w:pos="8630"/>
        </w:tabs>
        <w:rPr>
          <w:rFonts w:asciiTheme="minorHAnsi" w:eastAsiaTheme="minorEastAsia" w:hAnsiTheme="minorHAnsi"/>
          <w:noProof/>
          <w:kern w:val="2"/>
          <w:sz w:val="22"/>
          <w:lang w:eastAsia="zh-CN"/>
          <w14:ligatures w14:val="standardContextual"/>
        </w:rPr>
      </w:pPr>
      <w:hyperlink w:anchor="_Toc148712510" w:history="1">
        <w:r w:rsidRPr="00346F7B">
          <w:rPr>
            <w:rStyle w:val="Hyperlink"/>
            <w:noProof/>
          </w:rPr>
          <w:t>Needed Instruction Sets</w:t>
        </w:r>
        <w:r>
          <w:rPr>
            <w:noProof/>
            <w:webHidden/>
          </w:rPr>
          <w:tab/>
        </w:r>
        <w:r>
          <w:rPr>
            <w:noProof/>
            <w:webHidden/>
          </w:rPr>
          <w:fldChar w:fldCharType="begin"/>
        </w:r>
        <w:r>
          <w:rPr>
            <w:noProof/>
            <w:webHidden/>
          </w:rPr>
          <w:instrText xml:space="preserve"> PAGEREF _Toc148712510 \h </w:instrText>
        </w:r>
        <w:r>
          <w:rPr>
            <w:noProof/>
            <w:webHidden/>
          </w:rPr>
        </w:r>
        <w:r>
          <w:rPr>
            <w:noProof/>
            <w:webHidden/>
          </w:rPr>
          <w:fldChar w:fldCharType="separate"/>
        </w:r>
        <w:r w:rsidR="000941C7">
          <w:rPr>
            <w:noProof/>
            <w:webHidden/>
          </w:rPr>
          <w:t>7</w:t>
        </w:r>
        <w:r>
          <w:rPr>
            <w:noProof/>
            <w:webHidden/>
          </w:rPr>
          <w:fldChar w:fldCharType="end"/>
        </w:r>
      </w:hyperlink>
    </w:p>
    <w:p w14:paraId="12756226" w14:textId="3556C345"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48712501"/>
      <w:r>
        <w:lastRenderedPageBreak/>
        <w:t>About This Release</w:t>
      </w:r>
      <w:bookmarkEnd w:id="0"/>
      <w:bookmarkEnd w:id="1"/>
    </w:p>
    <w:p w14:paraId="5D647B4A" w14:textId="77777777" w:rsidR="00723123" w:rsidRPr="00723123" w:rsidRDefault="00723123" w:rsidP="00723123">
      <w:pPr>
        <w:rPr>
          <w:lang w:eastAsia="zh-CN"/>
        </w:rPr>
      </w:pPr>
      <w:bookmarkStart w:id="2" w:name="_Toc259177215"/>
      <w:r w:rsidRPr="00723123">
        <w:rPr>
          <w:lang w:eastAsia="zh-CN"/>
        </w:rPr>
        <w:t>VisionPro 9.20 contains new or changed features since the previous release of VisionPro 9.10.</w:t>
      </w:r>
    </w:p>
    <w:p w14:paraId="0EFE9B46" w14:textId="368A3903" w:rsidR="0051185A" w:rsidRDefault="0051185A" w:rsidP="0051185A">
      <w:pPr>
        <w:pStyle w:val="Heading2"/>
      </w:pPr>
      <w:bookmarkStart w:id="3" w:name="_Toc148712502"/>
      <w:r>
        <w:t>New Features in This Release</w:t>
      </w:r>
      <w:bookmarkEnd w:id="3"/>
    </w:p>
    <w:p w14:paraId="763DBE12" w14:textId="77777777" w:rsidR="003A2972" w:rsidRDefault="003A2972" w:rsidP="003A2972">
      <w:pPr>
        <w:rPr>
          <w:lang w:eastAsia="zh-CN"/>
        </w:rPr>
      </w:pPr>
      <w:bookmarkStart w:id="4" w:name="_Toc514768428"/>
      <w:r w:rsidRPr="003A2972">
        <w:rPr>
          <w:lang w:eastAsia="zh-CN"/>
        </w:rPr>
        <w:t>This release supports the following new features:</w:t>
      </w:r>
    </w:p>
    <w:p w14:paraId="16B1B5A2" w14:textId="5B26A996" w:rsidR="00D71A11" w:rsidRDefault="00D71A11" w:rsidP="00D71A11">
      <w:pPr>
        <w:pStyle w:val="ListParagraph"/>
        <w:numPr>
          <w:ilvl w:val="0"/>
          <w:numId w:val="31"/>
        </w:numPr>
      </w:pPr>
      <w:r>
        <w:t xml:space="preserve">Trevista Computational Imaging (CI) Dome integration through the built-in Trevista Acquisition Wizard for system setup, along with the new Trevista tool for computational </w:t>
      </w:r>
      <w:r w:rsidRPr="00D71A11">
        <w:t>imaging based on shape-from-shading with structure diffuse lighting. See the topic </w:t>
      </w:r>
      <w:hyperlink r:id="rId14" w:history="1">
        <w:r w:rsidRPr="00D71A11">
          <w:rPr>
            <w:i/>
            <w:iCs/>
          </w:rPr>
          <w:t>Using a Trevista Tool</w:t>
        </w:r>
      </w:hyperlink>
      <w:r w:rsidRPr="00D71A11">
        <w:t> </w:t>
      </w:r>
      <w:r>
        <w:t xml:space="preserve">in your installed VisionPro documentation </w:t>
      </w:r>
      <w:r w:rsidRPr="00D71A11">
        <w:t>for more information</w:t>
      </w:r>
      <w:r>
        <w:t>.</w:t>
      </w:r>
    </w:p>
    <w:p w14:paraId="3A91D122" w14:textId="6931495B" w:rsidR="00D71A11" w:rsidRDefault="00D71A11" w:rsidP="00D71A11">
      <w:pPr>
        <w:ind w:left="720"/>
      </w:pPr>
      <w:r>
        <w:t xml:space="preserve">VisionPro supports a large selection of industrial cameras manufactured by Baumer. Be aware that after installing this VisionPro release including the Trevista Dome device drivers, select Baumer </w:t>
      </w:r>
      <w:r w:rsidRPr="00D71A11">
        <w:t>cameras might not be listed as explicit image sources for your vision application. Know that these exclusions are intentional as Cognex intends that these Baumer cameras be used exclusively with the new Trevista Acquisition Wizard. See the topic </w:t>
      </w:r>
      <w:hyperlink r:id="rId15" w:history="1">
        <w:r w:rsidRPr="00D71A11">
          <w:rPr>
            <w:i/>
            <w:iCs/>
          </w:rPr>
          <w:t>Using the Trevista Acquisition Wizard</w:t>
        </w:r>
      </w:hyperlink>
      <w:r w:rsidRPr="00D71A11">
        <w:t> </w:t>
      </w:r>
      <w:r>
        <w:t xml:space="preserve">in your installed VisionPro documentation </w:t>
      </w:r>
      <w:r w:rsidRPr="00D71A11">
        <w:t>for details.</w:t>
      </w:r>
    </w:p>
    <w:p w14:paraId="0710D18F" w14:textId="77777777" w:rsidR="00D71A11" w:rsidRDefault="00D71A11" w:rsidP="00D71A11">
      <w:pPr>
        <w:ind w:left="720"/>
      </w:pPr>
      <w:r>
        <w:t>Contact your Cognex sales representative if you need to use an excluded Baumer camera for applications independent of a Trevista Dome.</w:t>
      </w:r>
    </w:p>
    <w:p w14:paraId="3C6B22BA" w14:textId="7C1F331C" w:rsidR="00D71A11" w:rsidRPr="003A2972" w:rsidRDefault="00D71A11" w:rsidP="00D71A11">
      <w:pPr>
        <w:pStyle w:val="ListParagraph"/>
        <w:numPr>
          <w:ilvl w:val="0"/>
          <w:numId w:val="31"/>
        </w:numPr>
      </w:pPr>
      <w:r>
        <w:t xml:space="preserve">The SmartLine tool for locating edge features in your acquired images. A SmartLine tool can locate line features with the highest vision tool reliability while shortening the time to determine the best search parameters. </w:t>
      </w:r>
      <w:r w:rsidRPr="00D71A11">
        <w:t>The SmartLine tool requires your PC support</w:t>
      </w:r>
      <w:r>
        <w:t>s</w:t>
      </w:r>
      <w:r w:rsidRPr="00D71A11">
        <w:t xml:space="preserve"> the AVX2 instruction set. See the topic </w:t>
      </w:r>
      <w:hyperlink r:id="rId16" w:history="1">
        <w:r w:rsidRPr="00D71A11">
          <w:rPr>
            <w:i/>
            <w:iCs/>
          </w:rPr>
          <w:t>Finding Lines with a SmartLine Tool</w:t>
        </w:r>
      </w:hyperlink>
      <w:r w:rsidRPr="00D71A11">
        <w:t> </w:t>
      </w:r>
      <w:r>
        <w:t>i</w:t>
      </w:r>
      <w:r>
        <w:t>n your installed VisionPro documentation</w:t>
      </w:r>
      <w:r>
        <w:t xml:space="preserve"> </w:t>
      </w:r>
      <w:r w:rsidRPr="00D71A11">
        <w:t>for more information.</w:t>
      </w:r>
    </w:p>
    <w:p w14:paraId="1E375FE5" w14:textId="41226F63" w:rsidR="00725DD8" w:rsidRDefault="00725DD8" w:rsidP="00971428">
      <w:pPr>
        <w:pStyle w:val="Heading2"/>
      </w:pPr>
      <w:bookmarkStart w:id="5" w:name="_Toc148712503"/>
      <w:r>
        <w:t>3D Operations Requirements</w:t>
      </w:r>
      <w:bookmarkEnd w:id="5"/>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17"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8"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6" w:name="_Toc148712504"/>
      <w:r>
        <w:t>Supported Operating Systems</w:t>
      </w:r>
      <w:bookmarkEnd w:id="6"/>
    </w:p>
    <w:p w14:paraId="25474630" w14:textId="77777777" w:rsidR="00214006" w:rsidRPr="00214006" w:rsidRDefault="00214006" w:rsidP="00214006">
      <w:pPr>
        <w:rPr>
          <w:lang w:eastAsia="zh-CN"/>
        </w:rPr>
      </w:pPr>
      <w:r w:rsidRPr="00214006">
        <w:rPr>
          <w:lang w:eastAsia="zh-CN"/>
        </w:rPr>
        <w:t>VisionPro supports development and deployment on single or multiprocessor machines using native languages (English, Japanese, German, Korean, and Simplified Chinese) on a variety of Windows 64-bit operating systems.</w:t>
      </w:r>
    </w:p>
    <w:p w14:paraId="5D281B21" w14:textId="4603CA13" w:rsidR="009E0B51" w:rsidRDefault="009E0B51" w:rsidP="00214006">
      <w:pPr>
        <w:rPr>
          <w:lang w:eastAsia="zh-CN"/>
        </w:rPr>
      </w:pPr>
      <w:r w:rsidRPr="009E0B51">
        <w:rPr>
          <w:lang w:eastAsia="zh-CN"/>
        </w:rPr>
        <w:t xml:space="preserve">VisionPro supports 2D vision tools and features on Windows 10 and Windows 10 IoT Enterprise. </w:t>
      </w:r>
    </w:p>
    <w:bookmarkEnd w:id="4"/>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4C56B8FC" w:rsidR="003D2CF1" w:rsidRDefault="003D2CF1" w:rsidP="003D2CF1">
            <w:pPr>
              <w:ind w:left="0"/>
            </w:pPr>
            <w:r>
              <w:t xml:space="preserve">VisionPro with the </w:t>
            </w:r>
            <w:r w:rsidR="001D47E1">
              <w:t xml:space="preserve">3D-L4000, </w:t>
            </w:r>
            <w:r>
              <w:t>DS1000 and DS900 series sensors</w:t>
            </w:r>
          </w:p>
        </w:tc>
        <w:tc>
          <w:tcPr>
            <w:tcW w:w="4680" w:type="dxa"/>
          </w:tcPr>
          <w:p w14:paraId="672C0971" w14:textId="6671163F" w:rsidR="003D2CF1" w:rsidRDefault="003D2CF1" w:rsidP="003D2CF1">
            <w:pPr>
              <w:ind w:left="0"/>
            </w:pPr>
            <w:r>
              <w:t>Windows 10 Pro and Windows 10 IoT Enterprise</w:t>
            </w:r>
            <w:r w:rsidR="00302F57">
              <w:t>, Windows 11 Pro</w:t>
            </w:r>
          </w:p>
        </w:tc>
      </w:tr>
      <w:tr w:rsidR="003D2CF1" w14:paraId="3645B3C4" w14:textId="77777777" w:rsidTr="003D2CF1">
        <w:tc>
          <w:tcPr>
            <w:tcW w:w="3600" w:type="dxa"/>
          </w:tcPr>
          <w:p w14:paraId="1F9A6AF4" w14:textId="2D076F50" w:rsidR="003D2CF1" w:rsidRDefault="003D2CF1" w:rsidP="003D2CF1">
            <w:pPr>
              <w:ind w:left="0"/>
            </w:pPr>
            <w:r>
              <w:lastRenderedPageBreak/>
              <w:t>VisionPro with the DSMax series sensors</w:t>
            </w:r>
          </w:p>
        </w:tc>
        <w:tc>
          <w:tcPr>
            <w:tcW w:w="4680" w:type="dxa"/>
          </w:tcPr>
          <w:p w14:paraId="0205DEEC" w14:textId="28026291" w:rsidR="003D2CF1" w:rsidRDefault="003D2CF1" w:rsidP="003D2CF1">
            <w:pPr>
              <w:ind w:left="0"/>
            </w:pPr>
            <w:r>
              <w:t>Windows 10 Pro</w:t>
            </w:r>
            <w:r w:rsidR="00302F57">
              <w:t>, Windows 11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7F661BB5" w:rsidR="003D2CF1" w:rsidRDefault="00302F57" w:rsidP="003D2CF1">
            <w:pPr>
              <w:ind w:left="0"/>
            </w:pPr>
            <w:r>
              <w:t>Windows 10 Pro, Windows 11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AF9C5D" w:rsidR="003D2CF1" w:rsidRDefault="00302F57" w:rsidP="003D2CF1">
            <w:pPr>
              <w:ind w:left="0"/>
            </w:pPr>
            <w:r>
              <w:t>Windows 10 Pro, Windows 11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1C4C162C" w:rsidR="003D2CF1" w:rsidRPr="00ED2CC2" w:rsidRDefault="00302F57" w:rsidP="00ED2CC2">
            <w:pPr>
              <w:spacing w:after="0"/>
              <w:ind w:left="0"/>
              <w:rPr>
                <w:rFonts w:ascii="Times New Roman" w:hAnsi="Times New Roman"/>
                <w:sz w:val="24"/>
              </w:rPr>
            </w:pPr>
            <w:r>
              <w:t>Windows 10 Pro, Windows 11 Pro</w:t>
            </w:r>
          </w:p>
        </w:tc>
      </w:tr>
    </w:tbl>
    <w:p w14:paraId="417A3064" w14:textId="1830E909" w:rsidR="00971428" w:rsidRDefault="00971428" w:rsidP="00971428">
      <w:pPr>
        <w:pStyle w:val="Heading2"/>
        <w:rPr>
          <w:shd w:val="clear" w:color="auto" w:fill="FFFFFF"/>
        </w:rPr>
      </w:pPr>
      <w:bookmarkStart w:id="7" w:name="_Toc514768429"/>
      <w:bookmarkStart w:id="8" w:name="_Toc148712505"/>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7"/>
      <w:bookmarkEnd w:id="8"/>
    </w:p>
    <w:p w14:paraId="588C4274" w14:textId="1CC1C05C" w:rsidR="00B872DA" w:rsidRPr="00B872DA" w:rsidRDefault="00B872DA" w:rsidP="00B872DA">
      <w:r w:rsidRPr="00B872DA">
        <w:t xml:space="preserve">VisionPro </w:t>
      </w:r>
      <w:r w:rsidR="00214006">
        <w:t>9.</w:t>
      </w:r>
      <w:r w:rsidR="007272F8">
        <w:t>20</w:t>
      </w:r>
      <w:r w:rsidR="002D51E8">
        <w:t xml:space="preserve"> </w:t>
      </w:r>
      <w:r w:rsidRPr="00B872DA">
        <w:t xml:space="preserve">supports development and deploying using the following compilers that target the .NET Framework version </w:t>
      </w:r>
      <w:r w:rsidR="00214006">
        <w:t>4.8.1</w:t>
      </w:r>
      <w:r w:rsidRPr="00B872DA">
        <w:t>:</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9" w:name="_Toc514768430"/>
      <w:bookmarkStart w:id="10" w:name="_Toc148712506"/>
      <w:r>
        <w:t>Acquisition Platforms</w:t>
      </w:r>
      <w:bookmarkEnd w:id="9"/>
      <w:bookmarkEnd w:id="10"/>
    </w:p>
    <w:p w14:paraId="4B82D135" w14:textId="77777777" w:rsidR="00B872DA" w:rsidRDefault="00971428" w:rsidP="00B872DA">
      <w:r>
        <w:t xml:space="preserve">Refer to the VisionPro Camera Support website </w:t>
      </w:r>
      <w:r w:rsidR="002E4584">
        <w:t>(</w:t>
      </w:r>
      <w:hyperlink r:id="rId19"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5F731154" w:rsidR="00FF444A" w:rsidRPr="00995887" w:rsidRDefault="00FF444A" w:rsidP="00FF444A">
      <w:pPr>
        <w:pStyle w:val="ListBullet"/>
        <w:rPr>
          <w:lang w:eastAsia="zh-CN"/>
        </w:rPr>
      </w:pPr>
      <w:r w:rsidRPr="00FF444A">
        <w:rPr>
          <w:lang w:eastAsia="zh-CN"/>
        </w:rPr>
        <w:t>3D-L4000 Series 3D Sensors (</w:t>
      </w:r>
      <w:r w:rsidR="003145B2">
        <w:rPr>
          <w:rFonts w:ascii="Segoe UI" w:hAnsi="Segoe UI" w:cs="Segoe UI"/>
          <w:color w:val="000000"/>
          <w:sz w:val="20"/>
          <w:szCs w:val="20"/>
          <w:shd w:val="clear" w:color="auto" w:fill="FFFFFF"/>
        </w:rPr>
        <w:t>3D-L4050, 3D-L4100, 3D-L4300, 3D-L4033</w:t>
      </w:r>
      <w:r w:rsidRPr="00FF444A">
        <w:rPr>
          <w:lang w:eastAsia="zh-CN"/>
        </w:rPr>
        <w:t>)</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1BB650D4" w14:textId="7E41E1DC" w:rsidR="000833BA" w:rsidRDefault="000833BA" w:rsidP="00BC5538">
      <w:pPr>
        <w:pStyle w:val="Heading2"/>
        <w:rPr>
          <w:rStyle w:val="Strong"/>
          <w:b/>
          <w:bCs w:val="0"/>
        </w:rPr>
      </w:pPr>
      <w:bookmarkStart w:id="11" w:name="_Toc148712507"/>
      <w:r>
        <w:rPr>
          <w:rStyle w:val="Strong"/>
          <w:b/>
          <w:bCs w:val="0"/>
        </w:rPr>
        <w:t>Support for Cognex Designer and VisionPro Deep Learning</w:t>
      </w:r>
      <w:bookmarkEnd w:id="11"/>
    </w:p>
    <w:p w14:paraId="7CB57DB0" w14:textId="3B95D67B" w:rsidR="000833BA" w:rsidRPr="000833BA" w:rsidRDefault="000833BA" w:rsidP="000833BA">
      <w:pPr>
        <w:rPr>
          <w:lang w:eastAsia="zh-CN"/>
        </w:rPr>
      </w:pPr>
      <w:r w:rsidRPr="000833BA">
        <w:rPr>
          <w:lang w:eastAsia="zh-CN"/>
        </w:rPr>
        <w:t>Refer to the following for information on using Cognex Designer and VisionPro Deep Learning with VisionPro 9.</w:t>
      </w:r>
      <w:r w:rsidR="009B7B5E">
        <w:rPr>
          <w:lang w:eastAsia="zh-CN"/>
        </w:rPr>
        <w:t>2</w:t>
      </w:r>
      <w:r w:rsidRPr="000833BA">
        <w:rPr>
          <w:lang w:eastAsia="zh-CN"/>
        </w:rPr>
        <w:t>0:</w:t>
      </w:r>
    </w:p>
    <w:tbl>
      <w:tblPr>
        <w:tblStyle w:val="TableGrid"/>
        <w:tblW w:w="0" w:type="auto"/>
        <w:tblInd w:w="288" w:type="dxa"/>
        <w:tblLook w:val="04A0" w:firstRow="1" w:lastRow="0" w:firstColumn="1" w:lastColumn="0" w:noHBand="0" w:noVBand="1"/>
      </w:tblPr>
      <w:tblGrid>
        <w:gridCol w:w="2587"/>
        <w:gridCol w:w="5755"/>
      </w:tblGrid>
      <w:tr w:rsidR="000833BA" w14:paraId="78594C5D" w14:textId="77777777" w:rsidTr="000833BA">
        <w:tc>
          <w:tcPr>
            <w:tcW w:w="2587" w:type="dxa"/>
          </w:tcPr>
          <w:p w14:paraId="6DAF826C" w14:textId="4F957EF9" w:rsidR="000833BA" w:rsidRDefault="000833BA" w:rsidP="000833BA">
            <w:pPr>
              <w:ind w:left="0"/>
            </w:pPr>
            <w:r>
              <w:t>Designer</w:t>
            </w:r>
          </w:p>
        </w:tc>
        <w:tc>
          <w:tcPr>
            <w:tcW w:w="5755" w:type="dxa"/>
          </w:tcPr>
          <w:p w14:paraId="012B61F3" w14:textId="22D55F82" w:rsidR="000833BA" w:rsidRDefault="000833BA" w:rsidP="000833BA">
            <w:pPr>
              <w:ind w:left="0"/>
            </w:pPr>
            <w:r>
              <w:rPr>
                <w:rFonts w:ascii="Segoe UI" w:hAnsi="Segoe UI" w:cs="Segoe UI"/>
                <w:color w:val="000000"/>
                <w:sz w:val="20"/>
                <w:szCs w:val="20"/>
                <w:shd w:val="clear" w:color="auto" w:fill="FFFFFF"/>
              </w:rPr>
              <w:t>VisionPro 9.</w:t>
            </w:r>
            <w:r w:rsidR="008F044C">
              <w:rPr>
                <w:rFonts w:ascii="Segoe UI" w:hAnsi="Segoe UI" w:cs="Segoe UI"/>
                <w:color w:val="000000"/>
                <w:sz w:val="20"/>
                <w:szCs w:val="20"/>
                <w:shd w:val="clear" w:color="auto" w:fill="FFFFFF"/>
              </w:rPr>
              <w:t>2</w:t>
            </w:r>
            <w:r>
              <w:rPr>
                <w:rFonts w:ascii="Segoe UI" w:hAnsi="Segoe UI" w:cs="Segoe UI"/>
                <w:color w:val="000000"/>
                <w:sz w:val="20"/>
                <w:szCs w:val="20"/>
                <w:shd w:val="clear" w:color="auto" w:fill="FFFFFF"/>
              </w:rPr>
              <w:t>0 supports Designer 4.4.3 and cannot be used with earlier versions of Designer.</w:t>
            </w:r>
          </w:p>
        </w:tc>
      </w:tr>
      <w:tr w:rsidR="000833BA" w14:paraId="60644E85" w14:textId="77777777" w:rsidTr="000833BA">
        <w:tc>
          <w:tcPr>
            <w:tcW w:w="2587" w:type="dxa"/>
          </w:tcPr>
          <w:p w14:paraId="14D3889F" w14:textId="6F3D9474" w:rsidR="000833BA" w:rsidRDefault="000833BA" w:rsidP="000833BA">
            <w:pPr>
              <w:ind w:left="0"/>
            </w:pPr>
            <w:r>
              <w:t>VisionPro Deep Learning (VPDL)</w:t>
            </w:r>
          </w:p>
        </w:tc>
        <w:tc>
          <w:tcPr>
            <w:tcW w:w="5755" w:type="dxa"/>
          </w:tcPr>
          <w:p w14:paraId="44745723" w14:textId="7FA4890F" w:rsidR="000833BA" w:rsidRDefault="000833BA" w:rsidP="00BE245A">
            <w:pPr>
              <w:ind w:left="0"/>
              <w:rPr>
                <w:shd w:val="clear" w:color="auto" w:fill="FFFFFF"/>
              </w:rPr>
            </w:pPr>
            <w:r>
              <w:rPr>
                <w:shd w:val="clear" w:color="auto" w:fill="FFFFFF"/>
              </w:rPr>
              <w:t>Using VisionPro 9.</w:t>
            </w:r>
            <w:r w:rsidR="008F044C">
              <w:rPr>
                <w:shd w:val="clear" w:color="auto" w:fill="FFFFFF"/>
              </w:rPr>
              <w:t>2</w:t>
            </w:r>
            <w:r>
              <w:rPr>
                <w:shd w:val="clear" w:color="auto" w:fill="FFFFFF"/>
              </w:rPr>
              <w:t>0 and VisionPro Deep Learning on the same system requires you install both:</w:t>
            </w:r>
          </w:p>
          <w:p w14:paraId="72748EF2" w14:textId="5FE588E6" w:rsidR="000833BA" w:rsidRDefault="000833BA" w:rsidP="000833BA">
            <w:pPr>
              <w:numPr>
                <w:ilvl w:val="0"/>
                <w:numId w:val="12"/>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0833BA">
              <w:rPr>
                <w:rFonts w:ascii="Segoe UI" w:eastAsia="Times New Roman" w:hAnsi="Segoe UI" w:cs="Segoe UI"/>
                <w:color w:val="000000"/>
                <w:sz w:val="20"/>
                <w:szCs w:val="20"/>
                <w:lang w:eastAsia="zh-CN"/>
              </w:rPr>
              <w:t>VPDL 3.</w:t>
            </w:r>
            <w:r w:rsidR="009B7B5E">
              <w:rPr>
                <w:rFonts w:ascii="Segoe UI" w:eastAsia="Times New Roman" w:hAnsi="Segoe UI" w:cs="Segoe UI"/>
                <w:color w:val="000000"/>
                <w:sz w:val="20"/>
                <w:szCs w:val="20"/>
                <w:lang w:eastAsia="zh-CN"/>
              </w:rPr>
              <w:t>2.0</w:t>
            </w:r>
            <w:r w:rsidRPr="000833BA">
              <w:rPr>
                <w:rFonts w:ascii="Segoe UI" w:eastAsia="Times New Roman" w:hAnsi="Segoe UI" w:cs="Segoe UI"/>
                <w:color w:val="000000"/>
                <w:sz w:val="20"/>
                <w:szCs w:val="20"/>
                <w:lang w:eastAsia="zh-CN"/>
              </w:rPr>
              <w:t xml:space="preserve"> (earlier versions of VPDL are not compatible)</w:t>
            </w:r>
          </w:p>
          <w:p w14:paraId="122CEBF2" w14:textId="18AC6B75" w:rsidR="000833BA" w:rsidRPr="000833BA" w:rsidRDefault="000833BA" w:rsidP="000833BA">
            <w:pPr>
              <w:numPr>
                <w:ilvl w:val="0"/>
                <w:numId w:val="12"/>
              </w:numPr>
              <w:shd w:val="clear" w:color="auto" w:fill="FFFFFF"/>
              <w:spacing w:before="100" w:beforeAutospacing="1" w:after="45" w:line="286" w:lineRule="atLeast"/>
              <w:rPr>
                <w:rFonts w:ascii="Segoe UI" w:hAnsi="Segoe UI" w:cs="Segoe UI"/>
                <w:color w:val="000000"/>
                <w:sz w:val="20"/>
                <w:szCs w:val="20"/>
              </w:rPr>
            </w:pPr>
            <w:r>
              <w:rPr>
                <w:rFonts w:ascii="Segoe UI" w:hAnsi="Segoe UI" w:cs="Segoe UI"/>
                <w:color w:val="000000"/>
                <w:sz w:val="20"/>
                <w:szCs w:val="20"/>
              </w:rPr>
              <w:t>The VisionPro 9.</w:t>
            </w:r>
            <w:r w:rsidR="008F044C">
              <w:rPr>
                <w:rFonts w:ascii="Segoe UI" w:hAnsi="Segoe UI" w:cs="Segoe UI"/>
                <w:color w:val="000000"/>
                <w:sz w:val="20"/>
                <w:szCs w:val="20"/>
              </w:rPr>
              <w:t>2</w:t>
            </w:r>
            <w:r>
              <w:rPr>
                <w:rFonts w:ascii="Segoe UI" w:hAnsi="Segoe UI" w:cs="Segoe UI"/>
                <w:color w:val="000000"/>
                <w:sz w:val="20"/>
                <w:szCs w:val="20"/>
              </w:rPr>
              <w:t>0 supplemental GPU installer, which you can find in the same location on </w:t>
            </w:r>
            <w:hyperlink r:id="rId20" w:tgtFrame="_blank" w:history="1">
              <w:r>
                <w:rPr>
                  <w:rStyle w:val="Hyperlink"/>
                  <w:rFonts w:ascii="Segoe UI" w:hAnsi="Segoe UI" w:cs="Segoe UI"/>
                  <w:color w:val="1364C4"/>
                  <w:sz w:val="20"/>
                  <w:szCs w:val="20"/>
                </w:rPr>
                <w:t>MyCognex</w:t>
              </w:r>
            </w:hyperlink>
            <w:r>
              <w:rPr>
                <w:rFonts w:ascii="Segoe UI" w:hAnsi="Segoe UI" w:cs="Segoe UI"/>
                <w:color w:val="000000"/>
                <w:sz w:val="20"/>
                <w:szCs w:val="20"/>
              </w:rPr>
              <w:t> as the VisionPro 9.</w:t>
            </w:r>
            <w:r w:rsidR="009B7B5E">
              <w:rPr>
                <w:rFonts w:ascii="Segoe UI" w:hAnsi="Segoe UI" w:cs="Segoe UI"/>
                <w:color w:val="000000"/>
                <w:sz w:val="20"/>
                <w:szCs w:val="20"/>
              </w:rPr>
              <w:t>2</w:t>
            </w:r>
            <w:r>
              <w:rPr>
                <w:rFonts w:ascii="Segoe UI" w:hAnsi="Segoe UI" w:cs="Segoe UI"/>
                <w:color w:val="000000"/>
                <w:sz w:val="20"/>
                <w:szCs w:val="20"/>
              </w:rPr>
              <w:t>0 installer.</w:t>
            </w:r>
          </w:p>
        </w:tc>
      </w:tr>
    </w:tbl>
    <w:p w14:paraId="6F6315DA" w14:textId="77777777" w:rsidR="000833BA" w:rsidRPr="000833BA" w:rsidRDefault="000833BA" w:rsidP="000833BA"/>
    <w:p w14:paraId="42181B05" w14:textId="7B4185C8" w:rsidR="00BC5538" w:rsidRDefault="00BC5538" w:rsidP="00BC5538">
      <w:pPr>
        <w:pStyle w:val="Heading2"/>
        <w:rPr>
          <w:rStyle w:val="Strong"/>
          <w:b/>
          <w:bCs w:val="0"/>
        </w:rPr>
      </w:pPr>
      <w:bookmarkStart w:id="12" w:name="_Toc148712508"/>
      <w:r w:rsidRPr="00BC5538">
        <w:rPr>
          <w:rStyle w:val="Strong"/>
          <w:b/>
          <w:bCs w:val="0"/>
        </w:rPr>
        <w:lastRenderedPageBreak/>
        <w:t>Security Key Firmware</w:t>
      </w:r>
      <w:bookmarkEnd w:id="12"/>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21"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3" w:name="_Ref534569968"/>
      <w:bookmarkStart w:id="14" w:name="_Toc148712509"/>
      <w:r>
        <w:t>Find Additional VisionPro Documentation Online</w:t>
      </w:r>
      <w:bookmarkEnd w:id="13"/>
      <w:bookmarkEnd w:id="14"/>
    </w:p>
    <w:p w14:paraId="2B47006C" w14:textId="77777777" w:rsidR="00467E0B" w:rsidRPr="00AC319D" w:rsidRDefault="00A15B3D" w:rsidP="00467E0B">
      <w:r w:rsidRPr="00AC319D">
        <w:rPr>
          <w:color w:val="000000" w:themeColor="text1"/>
        </w:rPr>
        <w:t xml:space="preserve">The </w:t>
      </w:r>
      <w:hyperlink r:id="rId22"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5" w:name="_Toc148712510"/>
      <w:r>
        <w:t>Needed Instruction Sets</w:t>
      </w:r>
      <w:bookmarkEnd w:id="15"/>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890"/>
        <w:gridCol w:w="1800"/>
        <w:gridCol w:w="4680"/>
      </w:tblGrid>
      <w:tr w:rsidR="00A15B3D" w14:paraId="5845C4A0" w14:textId="77777777" w:rsidTr="00BE245A">
        <w:tc>
          <w:tcPr>
            <w:tcW w:w="1890" w:type="dxa"/>
          </w:tcPr>
          <w:p w14:paraId="06470C49" w14:textId="77777777" w:rsidR="00A15B3D" w:rsidRPr="00AC319D" w:rsidRDefault="00AC319D" w:rsidP="00A15B3D">
            <w:pPr>
              <w:ind w:left="0"/>
              <w:rPr>
                <w:b/>
              </w:rPr>
            </w:pPr>
            <w:r w:rsidRPr="00AC319D">
              <w:rPr>
                <w:b/>
              </w:rPr>
              <w:t>Tool</w:t>
            </w:r>
          </w:p>
        </w:tc>
        <w:tc>
          <w:tcPr>
            <w:tcW w:w="180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BE245A">
        <w:tc>
          <w:tcPr>
            <w:tcW w:w="1890" w:type="dxa"/>
          </w:tcPr>
          <w:p w14:paraId="07951861" w14:textId="77777777" w:rsidR="00A15B3D" w:rsidRDefault="00AC319D" w:rsidP="00A15B3D">
            <w:pPr>
              <w:ind w:left="0"/>
            </w:pPr>
            <w:r>
              <w:t>PMAlign</w:t>
            </w:r>
          </w:p>
        </w:tc>
        <w:tc>
          <w:tcPr>
            <w:tcW w:w="180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BE245A">
        <w:tc>
          <w:tcPr>
            <w:tcW w:w="1890" w:type="dxa"/>
          </w:tcPr>
          <w:p w14:paraId="152C6E3D" w14:textId="77777777" w:rsidR="00A15B3D" w:rsidRDefault="00AC319D" w:rsidP="00A15B3D">
            <w:pPr>
              <w:ind w:left="0"/>
            </w:pPr>
            <w:r>
              <w:t>PMRedLine</w:t>
            </w:r>
          </w:p>
        </w:tc>
        <w:tc>
          <w:tcPr>
            <w:tcW w:w="180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1E5C43" w14:paraId="077B9C33" w14:textId="77777777" w:rsidTr="00BE245A">
        <w:trPr>
          <w:trHeight w:val="1085"/>
        </w:trPr>
        <w:tc>
          <w:tcPr>
            <w:tcW w:w="1890" w:type="dxa"/>
          </w:tcPr>
          <w:p w14:paraId="65BDCD68" w14:textId="77777777" w:rsidR="00BE245A" w:rsidRDefault="001E5C43" w:rsidP="00BE245A">
            <w:pPr>
              <w:pStyle w:val="ListParagraph"/>
              <w:numPr>
                <w:ilvl w:val="0"/>
                <w:numId w:val="29"/>
              </w:numPr>
            </w:pPr>
            <w:r>
              <w:t xml:space="preserve">Any 3D operations </w:t>
            </w:r>
          </w:p>
          <w:p w14:paraId="7D759BDB" w14:textId="24518090" w:rsidR="001E5C43" w:rsidRDefault="001E5C43" w:rsidP="00BE245A">
            <w:pPr>
              <w:pStyle w:val="ListParagraph"/>
              <w:numPr>
                <w:ilvl w:val="0"/>
                <w:numId w:val="29"/>
              </w:numPr>
            </w:pPr>
            <w:r>
              <w:t>ViDiEL tools</w:t>
            </w:r>
          </w:p>
        </w:tc>
        <w:tc>
          <w:tcPr>
            <w:tcW w:w="1800" w:type="dxa"/>
          </w:tcPr>
          <w:p w14:paraId="23E90F4E" w14:textId="77777777" w:rsidR="001E5C43" w:rsidRDefault="001E5C43" w:rsidP="00A15B3D">
            <w:pPr>
              <w:ind w:left="0"/>
            </w:pPr>
            <w:r>
              <w:t>AVX2</w:t>
            </w:r>
          </w:p>
        </w:tc>
        <w:tc>
          <w:tcPr>
            <w:tcW w:w="4680" w:type="dxa"/>
          </w:tcPr>
          <w:p w14:paraId="3EFCE8CB" w14:textId="658DBF41" w:rsidR="001E5C43" w:rsidRDefault="001E5C43" w:rsidP="00A15B3D">
            <w:pPr>
              <w:ind w:left="0"/>
            </w:pPr>
            <w:r>
              <w:rPr>
                <w:rFonts w:ascii="Segoe UI" w:hAnsi="Segoe UI" w:cs="Segoe UI"/>
                <w:color w:val="000000"/>
                <w:sz w:val="20"/>
                <w:szCs w:val="20"/>
                <w:shd w:val="clear" w:color="auto" w:fill="FFFFFF"/>
              </w:rPr>
              <w:t xml:space="preserve">Any AVX instruction sets prior to AVX2 are not sufficient for 3D operations. </w:t>
            </w:r>
          </w:p>
        </w:tc>
      </w:tr>
      <w:bookmarkEnd w:id="2"/>
    </w:tbl>
    <w:p w14:paraId="75697F19" w14:textId="77777777" w:rsidR="0047274C" w:rsidRPr="00B179D3" w:rsidRDefault="0047274C" w:rsidP="0047274C">
      <w:pPr>
        <w:ind w:left="0"/>
      </w:pPr>
    </w:p>
    <w:sectPr w:rsidR="0047274C" w:rsidRPr="00B179D3" w:rsidSect="009E2F4E">
      <w:headerReference w:type="default" r:id="rId23"/>
      <w:footerReference w:type="default" r:id="rId24"/>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B12F" w14:textId="77777777" w:rsidR="000C5F42" w:rsidRDefault="000C5F42" w:rsidP="00412B8A">
      <w:pPr>
        <w:spacing w:after="0" w:line="240" w:lineRule="auto"/>
      </w:pPr>
      <w:r>
        <w:separator/>
      </w:r>
    </w:p>
  </w:endnote>
  <w:endnote w:type="continuationSeparator" w:id="0">
    <w:p w14:paraId="1A1E0917" w14:textId="77777777" w:rsidR="000C5F42" w:rsidRDefault="000C5F42"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482E" w14:textId="7D188660" w:rsidR="005E29A5" w:rsidRPr="002F3896" w:rsidRDefault="000941C7"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F53A0F">
          <w:rPr>
            <w:color w:val="000000" w:themeColor="text1"/>
            <w:szCs w:val="16"/>
          </w:rPr>
          <w:t>VisionPro 9.</w:t>
        </w:r>
        <w:r w:rsidR="008F044C">
          <w:rPr>
            <w:color w:val="000000" w:themeColor="text1"/>
            <w:szCs w:val="16"/>
          </w:rPr>
          <w:t>2</w:t>
        </w:r>
        <w:r w:rsidR="00F53A0F">
          <w:rPr>
            <w:color w:val="000000" w:themeColor="text1"/>
            <w:szCs w:val="16"/>
          </w:rPr>
          <w:t>0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3-10-20T00:00:00Z">
          <w:dateFormat w:val="M/d/yyyy"/>
          <w:lid w:val="en-US"/>
          <w:storeMappedDataAs w:val="dateTime"/>
          <w:calendar w:val="gregorian"/>
        </w:date>
      </w:sdtPr>
      <w:sdtEndPr/>
      <w:sdtContent>
        <w:r w:rsidR="00723123">
          <w:rPr>
            <w:color w:val="000000" w:themeColor="text1"/>
            <w:szCs w:val="16"/>
          </w:rPr>
          <w:t>10/20/2023</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87FA" w14:textId="70AC4A2A" w:rsidR="000941C7" w:rsidRPr="002F3896" w:rsidRDefault="000941C7"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8F044C">
          <w:rPr>
            <w:color w:val="000000" w:themeColor="text1"/>
            <w:szCs w:val="16"/>
          </w:rPr>
          <w:t>VisionPro 9.20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3-10-20T00:00:00Z">
          <w:dateFormat w:val="M/d/yyyy"/>
          <w:lid w:val="en-US"/>
          <w:storeMappedDataAs w:val="dateTime"/>
          <w:calendar w:val="gregorian"/>
        </w:date>
      </w:sdtPr>
      <w:sdtEndPr/>
      <w:sdtContent>
        <w:r w:rsidR="00723123">
          <w:rPr>
            <w:color w:val="000000" w:themeColor="text1"/>
            <w:szCs w:val="16"/>
          </w:rPr>
          <w:t>10/20/2023</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9802" w14:textId="77777777" w:rsidR="000C5F42" w:rsidRDefault="000C5F42" w:rsidP="00412B8A">
      <w:pPr>
        <w:spacing w:after="0" w:line="240" w:lineRule="auto"/>
      </w:pPr>
      <w:r>
        <w:separator/>
      </w:r>
    </w:p>
  </w:footnote>
  <w:footnote w:type="continuationSeparator" w:id="0">
    <w:p w14:paraId="6BAFF6A1" w14:textId="77777777" w:rsidR="000C5F42" w:rsidRDefault="000C5F42"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E46E" w14:textId="77777777" w:rsidR="000941C7"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443475E" w:rsidR="000941C7" w:rsidRPr="004B2152" w:rsidRDefault="000941C7" w:rsidP="004B2152">
                          <w:pPr>
                            <w:jc w:val="right"/>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5443475E" w:rsidR="000941C7" w:rsidRPr="004B2152" w:rsidRDefault="000941C7" w:rsidP="004B2152">
                    <w:pPr>
                      <w:jc w:val="right"/>
                      <w:rPr>
                        <w:b/>
                        <w:sz w:val="28"/>
                        <w:szCs w:val="28"/>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F321C"/>
    <w:multiLevelType w:val="multilevel"/>
    <w:tmpl w:val="580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324D0"/>
    <w:multiLevelType w:val="multilevel"/>
    <w:tmpl w:val="09A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16AAF"/>
    <w:multiLevelType w:val="hybridMultilevel"/>
    <w:tmpl w:val="846001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147D32CA"/>
    <w:multiLevelType w:val="hybridMultilevel"/>
    <w:tmpl w:val="3BD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495749"/>
    <w:multiLevelType w:val="hybridMultilevel"/>
    <w:tmpl w:val="103AFB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7"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979DA"/>
    <w:multiLevelType w:val="multilevel"/>
    <w:tmpl w:val="DD768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6F663C"/>
    <w:multiLevelType w:val="multilevel"/>
    <w:tmpl w:val="CCE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B25577"/>
    <w:multiLevelType w:val="multilevel"/>
    <w:tmpl w:val="1B8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2E097A"/>
    <w:multiLevelType w:val="multilevel"/>
    <w:tmpl w:val="84F2A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D61B22"/>
    <w:multiLevelType w:val="multilevel"/>
    <w:tmpl w:val="3AF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56EA5"/>
    <w:multiLevelType w:val="multilevel"/>
    <w:tmpl w:val="F39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13946"/>
    <w:multiLevelType w:val="multilevel"/>
    <w:tmpl w:val="CF0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8D66F1"/>
    <w:multiLevelType w:val="hybridMultilevel"/>
    <w:tmpl w:val="BEECFE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333894"/>
    <w:multiLevelType w:val="hybridMultilevel"/>
    <w:tmpl w:val="04B62E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53080FD1"/>
    <w:multiLevelType w:val="multilevel"/>
    <w:tmpl w:val="DD4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3277BB"/>
    <w:multiLevelType w:val="hybridMultilevel"/>
    <w:tmpl w:val="2ABC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BE064E"/>
    <w:multiLevelType w:val="multilevel"/>
    <w:tmpl w:val="375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0D22E7"/>
    <w:multiLevelType w:val="hybridMultilevel"/>
    <w:tmpl w:val="31D29FE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5C2D6A02"/>
    <w:multiLevelType w:val="hybridMultilevel"/>
    <w:tmpl w:val="1934548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692E450C"/>
    <w:multiLevelType w:val="multilevel"/>
    <w:tmpl w:val="556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9D2E4E"/>
    <w:multiLevelType w:val="multilevel"/>
    <w:tmpl w:val="459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836F5"/>
    <w:multiLevelType w:val="multilevel"/>
    <w:tmpl w:val="3222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1D6A3E"/>
    <w:multiLevelType w:val="multilevel"/>
    <w:tmpl w:val="499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065211"/>
    <w:multiLevelType w:val="multilevel"/>
    <w:tmpl w:val="4B0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BC0D58"/>
    <w:multiLevelType w:val="multilevel"/>
    <w:tmpl w:val="460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5F7152"/>
    <w:multiLevelType w:val="multilevel"/>
    <w:tmpl w:val="5FE8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3F06DF"/>
    <w:multiLevelType w:val="multilevel"/>
    <w:tmpl w:val="934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1"/>
  </w:num>
  <w:num w:numId="2" w16cid:durableId="760416758">
    <w:abstractNumId w:val="0"/>
  </w:num>
  <w:num w:numId="3" w16cid:durableId="1879969773">
    <w:abstractNumId w:val="30"/>
  </w:num>
  <w:num w:numId="4" w16cid:durableId="1840001175">
    <w:abstractNumId w:val="7"/>
  </w:num>
  <w:num w:numId="5" w16cid:durableId="716510164">
    <w:abstractNumId w:val="20"/>
  </w:num>
  <w:num w:numId="6" w16cid:durableId="998310171">
    <w:abstractNumId w:val="25"/>
  </w:num>
  <w:num w:numId="7" w16cid:durableId="1423137397">
    <w:abstractNumId w:val="3"/>
  </w:num>
  <w:num w:numId="8" w16cid:durableId="2009625835">
    <w:abstractNumId w:val="24"/>
  </w:num>
  <w:num w:numId="9" w16cid:durableId="1440376451">
    <w:abstractNumId w:val="9"/>
  </w:num>
  <w:num w:numId="10" w16cid:durableId="798840096">
    <w:abstractNumId w:val="26"/>
  </w:num>
  <w:num w:numId="11" w16cid:durableId="1323242302">
    <w:abstractNumId w:val="29"/>
  </w:num>
  <w:num w:numId="12" w16cid:durableId="1916092026">
    <w:abstractNumId w:val="11"/>
  </w:num>
  <w:num w:numId="13" w16cid:durableId="2025206714">
    <w:abstractNumId w:val="2"/>
  </w:num>
  <w:num w:numId="14" w16cid:durableId="1328360457">
    <w:abstractNumId w:val="6"/>
  </w:num>
  <w:num w:numId="15" w16cid:durableId="2111579243">
    <w:abstractNumId w:val="16"/>
  </w:num>
  <w:num w:numId="16" w16cid:durableId="1231379314">
    <w:abstractNumId w:val="14"/>
  </w:num>
  <w:num w:numId="17" w16cid:durableId="55862981">
    <w:abstractNumId w:val="13"/>
  </w:num>
  <w:num w:numId="18" w16cid:durableId="1397168686">
    <w:abstractNumId w:val="8"/>
  </w:num>
  <w:num w:numId="19" w16cid:durableId="284118656">
    <w:abstractNumId w:val="12"/>
  </w:num>
  <w:num w:numId="20" w16cid:durableId="1422797021">
    <w:abstractNumId w:val="15"/>
  </w:num>
  <w:num w:numId="21" w16cid:durableId="234823715">
    <w:abstractNumId w:val="22"/>
  </w:num>
  <w:num w:numId="22" w16cid:durableId="1126042259">
    <w:abstractNumId w:val="23"/>
  </w:num>
  <w:num w:numId="23" w16cid:durableId="1899397042">
    <w:abstractNumId w:val="10"/>
  </w:num>
  <w:num w:numId="24" w16cid:durableId="541598208">
    <w:abstractNumId w:val="28"/>
  </w:num>
  <w:num w:numId="25" w16cid:durableId="273252181">
    <w:abstractNumId w:val="27"/>
  </w:num>
  <w:num w:numId="26" w16cid:durableId="586502319">
    <w:abstractNumId w:val="4"/>
  </w:num>
  <w:num w:numId="27" w16cid:durableId="1953631829">
    <w:abstractNumId w:val="17"/>
  </w:num>
  <w:num w:numId="28" w16cid:durableId="1313369842">
    <w:abstractNumId w:val="5"/>
  </w:num>
  <w:num w:numId="29" w16cid:durableId="2044161913">
    <w:abstractNumId w:val="18"/>
  </w:num>
  <w:num w:numId="30" w16cid:durableId="919099030">
    <w:abstractNumId w:val="19"/>
  </w:num>
  <w:num w:numId="31" w16cid:durableId="200003942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1ECF"/>
    <w:rsid w:val="000121CE"/>
    <w:rsid w:val="0001309F"/>
    <w:rsid w:val="00024E0A"/>
    <w:rsid w:val="00032CC3"/>
    <w:rsid w:val="0003320A"/>
    <w:rsid w:val="00035B2D"/>
    <w:rsid w:val="00035EEB"/>
    <w:rsid w:val="00047C65"/>
    <w:rsid w:val="0005099B"/>
    <w:rsid w:val="000553D5"/>
    <w:rsid w:val="000721E3"/>
    <w:rsid w:val="000833BA"/>
    <w:rsid w:val="000941C7"/>
    <w:rsid w:val="000969F6"/>
    <w:rsid w:val="000B6988"/>
    <w:rsid w:val="000C5F42"/>
    <w:rsid w:val="00123639"/>
    <w:rsid w:val="00124B99"/>
    <w:rsid w:val="00125978"/>
    <w:rsid w:val="0012603B"/>
    <w:rsid w:val="001403C8"/>
    <w:rsid w:val="001441CA"/>
    <w:rsid w:val="00164CDE"/>
    <w:rsid w:val="00167952"/>
    <w:rsid w:val="00175878"/>
    <w:rsid w:val="00197AEE"/>
    <w:rsid w:val="001B0FBA"/>
    <w:rsid w:val="001B2D56"/>
    <w:rsid w:val="001C04D7"/>
    <w:rsid w:val="001D47E1"/>
    <w:rsid w:val="001E5C43"/>
    <w:rsid w:val="001F1E48"/>
    <w:rsid w:val="00200593"/>
    <w:rsid w:val="00203DB2"/>
    <w:rsid w:val="00206983"/>
    <w:rsid w:val="00207B91"/>
    <w:rsid w:val="00210DCF"/>
    <w:rsid w:val="00214006"/>
    <w:rsid w:val="00224289"/>
    <w:rsid w:val="0024247C"/>
    <w:rsid w:val="002435DE"/>
    <w:rsid w:val="002536A9"/>
    <w:rsid w:val="00253C15"/>
    <w:rsid w:val="0026283D"/>
    <w:rsid w:val="00266256"/>
    <w:rsid w:val="002707A9"/>
    <w:rsid w:val="0027244D"/>
    <w:rsid w:val="0028140F"/>
    <w:rsid w:val="00291408"/>
    <w:rsid w:val="002B768F"/>
    <w:rsid w:val="002D3125"/>
    <w:rsid w:val="002D51E8"/>
    <w:rsid w:val="002E4584"/>
    <w:rsid w:val="002E46E5"/>
    <w:rsid w:val="002E54C8"/>
    <w:rsid w:val="002F07DE"/>
    <w:rsid w:val="002F3896"/>
    <w:rsid w:val="00302F57"/>
    <w:rsid w:val="003103E9"/>
    <w:rsid w:val="003145B2"/>
    <w:rsid w:val="003222D9"/>
    <w:rsid w:val="00323A88"/>
    <w:rsid w:val="0033176B"/>
    <w:rsid w:val="00335084"/>
    <w:rsid w:val="00341C53"/>
    <w:rsid w:val="0034663B"/>
    <w:rsid w:val="00352AA4"/>
    <w:rsid w:val="00373D06"/>
    <w:rsid w:val="0039019A"/>
    <w:rsid w:val="003A2972"/>
    <w:rsid w:val="003A2D84"/>
    <w:rsid w:val="003A64AC"/>
    <w:rsid w:val="003C297A"/>
    <w:rsid w:val="003C5B8F"/>
    <w:rsid w:val="003D2CF1"/>
    <w:rsid w:val="003D31BF"/>
    <w:rsid w:val="003D6BD7"/>
    <w:rsid w:val="003D75D1"/>
    <w:rsid w:val="003E137D"/>
    <w:rsid w:val="003E2F7D"/>
    <w:rsid w:val="00401B9E"/>
    <w:rsid w:val="004075D4"/>
    <w:rsid w:val="00412B8A"/>
    <w:rsid w:val="00413A82"/>
    <w:rsid w:val="00413B03"/>
    <w:rsid w:val="00426BC7"/>
    <w:rsid w:val="00436366"/>
    <w:rsid w:val="004418D8"/>
    <w:rsid w:val="00457129"/>
    <w:rsid w:val="00457E86"/>
    <w:rsid w:val="00461D48"/>
    <w:rsid w:val="00467E0B"/>
    <w:rsid w:val="0047274C"/>
    <w:rsid w:val="004A01B3"/>
    <w:rsid w:val="004A1571"/>
    <w:rsid w:val="004A52C4"/>
    <w:rsid w:val="004B2152"/>
    <w:rsid w:val="004B3A11"/>
    <w:rsid w:val="004C523A"/>
    <w:rsid w:val="004C7244"/>
    <w:rsid w:val="004D74A5"/>
    <w:rsid w:val="004E2035"/>
    <w:rsid w:val="004F0FDA"/>
    <w:rsid w:val="004F7BD4"/>
    <w:rsid w:val="00506B83"/>
    <w:rsid w:val="005075B4"/>
    <w:rsid w:val="0051185A"/>
    <w:rsid w:val="005168DC"/>
    <w:rsid w:val="00526102"/>
    <w:rsid w:val="00534C5A"/>
    <w:rsid w:val="00571C9B"/>
    <w:rsid w:val="0058089C"/>
    <w:rsid w:val="005850B5"/>
    <w:rsid w:val="00585AA5"/>
    <w:rsid w:val="00586BB4"/>
    <w:rsid w:val="005C178C"/>
    <w:rsid w:val="005C3CAA"/>
    <w:rsid w:val="005E29A5"/>
    <w:rsid w:val="005F2507"/>
    <w:rsid w:val="00621300"/>
    <w:rsid w:val="0063130D"/>
    <w:rsid w:val="0065469B"/>
    <w:rsid w:val="006549D8"/>
    <w:rsid w:val="00654E5F"/>
    <w:rsid w:val="00660744"/>
    <w:rsid w:val="00660A8A"/>
    <w:rsid w:val="006823A9"/>
    <w:rsid w:val="00685E9E"/>
    <w:rsid w:val="006924B4"/>
    <w:rsid w:val="006A2E04"/>
    <w:rsid w:val="006B4398"/>
    <w:rsid w:val="006C2F2A"/>
    <w:rsid w:val="006D0F24"/>
    <w:rsid w:val="006D2915"/>
    <w:rsid w:val="006D4571"/>
    <w:rsid w:val="006E0A49"/>
    <w:rsid w:val="006E345C"/>
    <w:rsid w:val="006E3EDB"/>
    <w:rsid w:val="006E51F7"/>
    <w:rsid w:val="006E7C3C"/>
    <w:rsid w:val="007039DA"/>
    <w:rsid w:val="00706C73"/>
    <w:rsid w:val="0071722C"/>
    <w:rsid w:val="00717888"/>
    <w:rsid w:val="007202FD"/>
    <w:rsid w:val="00723123"/>
    <w:rsid w:val="007239F9"/>
    <w:rsid w:val="00725DD8"/>
    <w:rsid w:val="007272F8"/>
    <w:rsid w:val="00737018"/>
    <w:rsid w:val="00737C38"/>
    <w:rsid w:val="007760A5"/>
    <w:rsid w:val="007918BC"/>
    <w:rsid w:val="00791CB3"/>
    <w:rsid w:val="007A0130"/>
    <w:rsid w:val="007A6F85"/>
    <w:rsid w:val="007C170D"/>
    <w:rsid w:val="007C7A4D"/>
    <w:rsid w:val="007E1595"/>
    <w:rsid w:val="00804797"/>
    <w:rsid w:val="008240AA"/>
    <w:rsid w:val="0083090E"/>
    <w:rsid w:val="00867846"/>
    <w:rsid w:val="008739C3"/>
    <w:rsid w:val="008A610F"/>
    <w:rsid w:val="008C2A65"/>
    <w:rsid w:val="008C41CD"/>
    <w:rsid w:val="008D2AFC"/>
    <w:rsid w:val="008D2C42"/>
    <w:rsid w:val="008E0D52"/>
    <w:rsid w:val="008E48F6"/>
    <w:rsid w:val="008F044C"/>
    <w:rsid w:val="00905ECE"/>
    <w:rsid w:val="00940BD4"/>
    <w:rsid w:val="009634B5"/>
    <w:rsid w:val="00967B31"/>
    <w:rsid w:val="00971428"/>
    <w:rsid w:val="0097775B"/>
    <w:rsid w:val="0098002C"/>
    <w:rsid w:val="009844B8"/>
    <w:rsid w:val="009B5661"/>
    <w:rsid w:val="009B7B5E"/>
    <w:rsid w:val="009C32C9"/>
    <w:rsid w:val="009C7616"/>
    <w:rsid w:val="009D0379"/>
    <w:rsid w:val="009E0B51"/>
    <w:rsid w:val="009E2F4E"/>
    <w:rsid w:val="009E37FA"/>
    <w:rsid w:val="009E446A"/>
    <w:rsid w:val="00A0279C"/>
    <w:rsid w:val="00A11E32"/>
    <w:rsid w:val="00A15B3D"/>
    <w:rsid w:val="00A23F2B"/>
    <w:rsid w:val="00A32995"/>
    <w:rsid w:val="00A32ECB"/>
    <w:rsid w:val="00A33BBE"/>
    <w:rsid w:val="00A4552D"/>
    <w:rsid w:val="00A462F4"/>
    <w:rsid w:val="00A50D6D"/>
    <w:rsid w:val="00A5642A"/>
    <w:rsid w:val="00A5688D"/>
    <w:rsid w:val="00A57AD6"/>
    <w:rsid w:val="00A64326"/>
    <w:rsid w:val="00A661FF"/>
    <w:rsid w:val="00A759AF"/>
    <w:rsid w:val="00A85395"/>
    <w:rsid w:val="00A91875"/>
    <w:rsid w:val="00AB1F53"/>
    <w:rsid w:val="00AB7F3D"/>
    <w:rsid w:val="00AC319D"/>
    <w:rsid w:val="00AD62D8"/>
    <w:rsid w:val="00AD678E"/>
    <w:rsid w:val="00AE0008"/>
    <w:rsid w:val="00AE3AF7"/>
    <w:rsid w:val="00B04E48"/>
    <w:rsid w:val="00B0711B"/>
    <w:rsid w:val="00B11D93"/>
    <w:rsid w:val="00B179D3"/>
    <w:rsid w:val="00B20A4E"/>
    <w:rsid w:val="00B24467"/>
    <w:rsid w:val="00B34695"/>
    <w:rsid w:val="00B36954"/>
    <w:rsid w:val="00B65156"/>
    <w:rsid w:val="00B77017"/>
    <w:rsid w:val="00B872DA"/>
    <w:rsid w:val="00B875B6"/>
    <w:rsid w:val="00BA2D83"/>
    <w:rsid w:val="00BA50AF"/>
    <w:rsid w:val="00BB4EAA"/>
    <w:rsid w:val="00BB7D28"/>
    <w:rsid w:val="00BC5538"/>
    <w:rsid w:val="00BC650B"/>
    <w:rsid w:val="00BE17FA"/>
    <w:rsid w:val="00BE245A"/>
    <w:rsid w:val="00BF18F0"/>
    <w:rsid w:val="00C010BE"/>
    <w:rsid w:val="00C062FA"/>
    <w:rsid w:val="00C12862"/>
    <w:rsid w:val="00C136C1"/>
    <w:rsid w:val="00C31C27"/>
    <w:rsid w:val="00C31CCA"/>
    <w:rsid w:val="00C3503B"/>
    <w:rsid w:val="00C671AF"/>
    <w:rsid w:val="00C925B7"/>
    <w:rsid w:val="00C94FC0"/>
    <w:rsid w:val="00CA0EE4"/>
    <w:rsid w:val="00CA1A3F"/>
    <w:rsid w:val="00CB503F"/>
    <w:rsid w:val="00CB6D24"/>
    <w:rsid w:val="00CF2810"/>
    <w:rsid w:val="00CF44FB"/>
    <w:rsid w:val="00CF66E9"/>
    <w:rsid w:val="00D02F08"/>
    <w:rsid w:val="00D31AC4"/>
    <w:rsid w:val="00D35A22"/>
    <w:rsid w:val="00D45743"/>
    <w:rsid w:val="00D50CA6"/>
    <w:rsid w:val="00D54A1E"/>
    <w:rsid w:val="00D62640"/>
    <w:rsid w:val="00D71A11"/>
    <w:rsid w:val="00D7340C"/>
    <w:rsid w:val="00D739F8"/>
    <w:rsid w:val="00D81A79"/>
    <w:rsid w:val="00D93BB1"/>
    <w:rsid w:val="00DA017C"/>
    <w:rsid w:val="00DA5028"/>
    <w:rsid w:val="00DA5D46"/>
    <w:rsid w:val="00DC6C3E"/>
    <w:rsid w:val="00DD7D29"/>
    <w:rsid w:val="00DE7332"/>
    <w:rsid w:val="00DE78FC"/>
    <w:rsid w:val="00DF5F13"/>
    <w:rsid w:val="00E065FD"/>
    <w:rsid w:val="00E10DE2"/>
    <w:rsid w:val="00E20E35"/>
    <w:rsid w:val="00E42013"/>
    <w:rsid w:val="00E42BBC"/>
    <w:rsid w:val="00E467B3"/>
    <w:rsid w:val="00E54879"/>
    <w:rsid w:val="00E575D4"/>
    <w:rsid w:val="00E600CC"/>
    <w:rsid w:val="00E611F9"/>
    <w:rsid w:val="00E635B6"/>
    <w:rsid w:val="00E675B1"/>
    <w:rsid w:val="00E97FBF"/>
    <w:rsid w:val="00EA126E"/>
    <w:rsid w:val="00EB41EF"/>
    <w:rsid w:val="00ED1333"/>
    <w:rsid w:val="00ED2CC2"/>
    <w:rsid w:val="00ED3003"/>
    <w:rsid w:val="00ED4B38"/>
    <w:rsid w:val="00EF3E32"/>
    <w:rsid w:val="00F01CC8"/>
    <w:rsid w:val="00F11BEB"/>
    <w:rsid w:val="00F1660C"/>
    <w:rsid w:val="00F16A44"/>
    <w:rsid w:val="00F271A0"/>
    <w:rsid w:val="00F34204"/>
    <w:rsid w:val="00F532CD"/>
    <w:rsid w:val="00F53A0F"/>
    <w:rsid w:val="00F56BE5"/>
    <w:rsid w:val="00F57092"/>
    <w:rsid w:val="00F73827"/>
    <w:rsid w:val="00F7493B"/>
    <w:rsid w:val="00F812DB"/>
    <w:rsid w:val="00F81F41"/>
    <w:rsid w:val="00F90CCC"/>
    <w:rsid w:val="00FA5125"/>
    <w:rsid w:val="00FB54A7"/>
    <w:rsid w:val="00FC41A9"/>
    <w:rsid w:val="00FC7260"/>
    <w:rsid w:val="00FD72A2"/>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3"/>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4"/>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214006"/>
    <w:pPr>
      <w:numPr>
        <w:ilvl w:val="1"/>
      </w:numPr>
      <w:spacing w:after="160"/>
      <w:ind w:left="288"/>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4006"/>
    <w:rPr>
      <w:rFonts w:eastAsiaTheme="minorEastAsia"/>
      <w:color w:val="5A5A5A" w:themeColor="text1" w:themeTint="A5"/>
      <w:spacing w:val="15"/>
    </w:rPr>
  </w:style>
  <w:style w:type="table" w:styleId="ListTable3">
    <w:name w:val="List Table 3"/>
    <w:basedOn w:val="TableNormal"/>
    <w:uiPriority w:val="48"/>
    <w:rsid w:val="008D2A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42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426BC7"/>
    <w:rPr>
      <w:rFonts w:ascii="Courier New" w:eastAsia="Times New Roman" w:hAnsi="Courier New" w:cs="Courier New"/>
      <w:sz w:val="20"/>
      <w:szCs w:val="20"/>
      <w:lang w:eastAsia="zh-CN"/>
    </w:rPr>
  </w:style>
  <w:style w:type="character" w:customStyle="1" w:styleId="highlight-literal">
    <w:name w:val="highlight-literal"/>
    <w:basedOn w:val="DefaultParagraphFont"/>
    <w:rsid w:val="00426BC7"/>
  </w:style>
  <w:style w:type="character" w:customStyle="1" w:styleId="highlight-keyword">
    <w:name w:val="highlight-keyword"/>
    <w:basedOn w:val="DefaultParagraphFont"/>
    <w:rsid w:val="0042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41">
      <w:bodyDiv w:val="1"/>
      <w:marLeft w:val="0"/>
      <w:marRight w:val="0"/>
      <w:marTop w:val="0"/>
      <w:marBottom w:val="0"/>
      <w:divBdr>
        <w:top w:val="none" w:sz="0" w:space="0" w:color="auto"/>
        <w:left w:val="none" w:sz="0" w:space="0" w:color="auto"/>
        <w:bottom w:val="none" w:sz="0" w:space="0" w:color="auto"/>
        <w:right w:val="none" w:sz="0" w:space="0" w:color="auto"/>
      </w:divBdr>
      <w:divsChild>
        <w:div w:id="770122381">
          <w:marLeft w:val="0"/>
          <w:marRight w:val="0"/>
          <w:marTop w:val="195"/>
          <w:marBottom w:val="75"/>
          <w:divBdr>
            <w:top w:val="none" w:sz="0" w:space="0" w:color="auto"/>
            <w:left w:val="none" w:sz="0" w:space="0" w:color="auto"/>
            <w:bottom w:val="none" w:sz="0" w:space="0" w:color="auto"/>
            <w:right w:val="none" w:sz="0" w:space="0" w:color="auto"/>
          </w:divBdr>
        </w:div>
      </w:divsChild>
    </w:div>
    <w:div w:id="15232751">
      <w:bodyDiv w:val="1"/>
      <w:marLeft w:val="0"/>
      <w:marRight w:val="0"/>
      <w:marTop w:val="0"/>
      <w:marBottom w:val="0"/>
      <w:divBdr>
        <w:top w:val="none" w:sz="0" w:space="0" w:color="auto"/>
        <w:left w:val="none" w:sz="0" w:space="0" w:color="auto"/>
        <w:bottom w:val="none" w:sz="0" w:space="0" w:color="auto"/>
        <w:right w:val="none" w:sz="0" w:space="0" w:color="auto"/>
      </w:divBdr>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64112962">
      <w:bodyDiv w:val="1"/>
      <w:marLeft w:val="0"/>
      <w:marRight w:val="0"/>
      <w:marTop w:val="0"/>
      <w:marBottom w:val="0"/>
      <w:divBdr>
        <w:top w:val="none" w:sz="0" w:space="0" w:color="auto"/>
        <w:left w:val="none" w:sz="0" w:space="0" w:color="auto"/>
        <w:bottom w:val="none" w:sz="0" w:space="0" w:color="auto"/>
        <w:right w:val="none" w:sz="0" w:space="0" w:color="auto"/>
      </w:divBdr>
    </w:div>
    <w:div w:id="71127284">
      <w:bodyDiv w:val="1"/>
      <w:marLeft w:val="0"/>
      <w:marRight w:val="0"/>
      <w:marTop w:val="0"/>
      <w:marBottom w:val="0"/>
      <w:divBdr>
        <w:top w:val="none" w:sz="0" w:space="0" w:color="auto"/>
        <w:left w:val="none" w:sz="0" w:space="0" w:color="auto"/>
        <w:bottom w:val="none" w:sz="0" w:space="0" w:color="auto"/>
        <w:right w:val="none" w:sz="0" w:space="0" w:color="auto"/>
      </w:divBdr>
    </w:div>
    <w:div w:id="79525152">
      <w:bodyDiv w:val="1"/>
      <w:marLeft w:val="0"/>
      <w:marRight w:val="0"/>
      <w:marTop w:val="0"/>
      <w:marBottom w:val="0"/>
      <w:divBdr>
        <w:top w:val="none" w:sz="0" w:space="0" w:color="auto"/>
        <w:left w:val="none" w:sz="0" w:space="0" w:color="auto"/>
        <w:bottom w:val="none" w:sz="0" w:space="0" w:color="auto"/>
        <w:right w:val="none" w:sz="0" w:space="0" w:color="auto"/>
      </w:divBdr>
    </w:div>
    <w:div w:id="8037079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6858">
      <w:bodyDiv w:val="1"/>
      <w:marLeft w:val="0"/>
      <w:marRight w:val="0"/>
      <w:marTop w:val="0"/>
      <w:marBottom w:val="0"/>
      <w:divBdr>
        <w:top w:val="none" w:sz="0" w:space="0" w:color="auto"/>
        <w:left w:val="none" w:sz="0" w:space="0" w:color="auto"/>
        <w:bottom w:val="none" w:sz="0" w:space="0" w:color="auto"/>
        <w:right w:val="none" w:sz="0" w:space="0" w:color="auto"/>
      </w:divBdr>
    </w:div>
    <w:div w:id="163982406">
      <w:bodyDiv w:val="1"/>
      <w:marLeft w:val="0"/>
      <w:marRight w:val="0"/>
      <w:marTop w:val="0"/>
      <w:marBottom w:val="0"/>
      <w:divBdr>
        <w:top w:val="none" w:sz="0" w:space="0" w:color="auto"/>
        <w:left w:val="none" w:sz="0" w:space="0" w:color="auto"/>
        <w:bottom w:val="none" w:sz="0" w:space="0" w:color="auto"/>
        <w:right w:val="none" w:sz="0" w:space="0" w:color="auto"/>
      </w:divBdr>
    </w:div>
    <w:div w:id="202527242">
      <w:bodyDiv w:val="1"/>
      <w:marLeft w:val="0"/>
      <w:marRight w:val="0"/>
      <w:marTop w:val="0"/>
      <w:marBottom w:val="0"/>
      <w:divBdr>
        <w:top w:val="none" w:sz="0" w:space="0" w:color="auto"/>
        <w:left w:val="none" w:sz="0" w:space="0" w:color="auto"/>
        <w:bottom w:val="none" w:sz="0" w:space="0" w:color="auto"/>
        <w:right w:val="none" w:sz="0" w:space="0" w:color="auto"/>
      </w:divBdr>
    </w:div>
    <w:div w:id="213858785">
      <w:bodyDiv w:val="1"/>
      <w:marLeft w:val="0"/>
      <w:marRight w:val="0"/>
      <w:marTop w:val="0"/>
      <w:marBottom w:val="0"/>
      <w:divBdr>
        <w:top w:val="none" w:sz="0" w:space="0" w:color="auto"/>
        <w:left w:val="none" w:sz="0" w:space="0" w:color="auto"/>
        <w:bottom w:val="none" w:sz="0" w:space="0" w:color="auto"/>
        <w:right w:val="none" w:sz="0" w:space="0" w:color="auto"/>
      </w:divBdr>
    </w:div>
    <w:div w:id="230696513">
      <w:bodyDiv w:val="1"/>
      <w:marLeft w:val="0"/>
      <w:marRight w:val="0"/>
      <w:marTop w:val="0"/>
      <w:marBottom w:val="0"/>
      <w:divBdr>
        <w:top w:val="none" w:sz="0" w:space="0" w:color="auto"/>
        <w:left w:val="none" w:sz="0" w:space="0" w:color="auto"/>
        <w:bottom w:val="none" w:sz="0" w:space="0" w:color="auto"/>
        <w:right w:val="none" w:sz="0" w:space="0" w:color="auto"/>
      </w:divBdr>
    </w:div>
    <w:div w:id="242379689">
      <w:bodyDiv w:val="1"/>
      <w:marLeft w:val="0"/>
      <w:marRight w:val="0"/>
      <w:marTop w:val="0"/>
      <w:marBottom w:val="0"/>
      <w:divBdr>
        <w:top w:val="none" w:sz="0" w:space="0" w:color="auto"/>
        <w:left w:val="none" w:sz="0" w:space="0" w:color="auto"/>
        <w:bottom w:val="none" w:sz="0" w:space="0" w:color="auto"/>
        <w:right w:val="none" w:sz="0" w:space="0" w:color="auto"/>
      </w:divBdr>
    </w:div>
    <w:div w:id="260339503">
      <w:bodyDiv w:val="1"/>
      <w:marLeft w:val="0"/>
      <w:marRight w:val="0"/>
      <w:marTop w:val="0"/>
      <w:marBottom w:val="0"/>
      <w:divBdr>
        <w:top w:val="none" w:sz="0" w:space="0" w:color="auto"/>
        <w:left w:val="none" w:sz="0" w:space="0" w:color="auto"/>
        <w:bottom w:val="none" w:sz="0" w:space="0" w:color="auto"/>
        <w:right w:val="none" w:sz="0" w:space="0" w:color="auto"/>
      </w:divBdr>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1965">
      <w:bodyDiv w:val="1"/>
      <w:marLeft w:val="0"/>
      <w:marRight w:val="0"/>
      <w:marTop w:val="0"/>
      <w:marBottom w:val="0"/>
      <w:divBdr>
        <w:top w:val="none" w:sz="0" w:space="0" w:color="auto"/>
        <w:left w:val="none" w:sz="0" w:space="0" w:color="auto"/>
        <w:bottom w:val="none" w:sz="0" w:space="0" w:color="auto"/>
        <w:right w:val="none" w:sz="0" w:space="0" w:color="auto"/>
      </w:divBdr>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4883">
      <w:bodyDiv w:val="1"/>
      <w:marLeft w:val="0"/>
      <w:marRight w:val="0"/>
      <w:marTop w:val="0"/>
      <w:marBottom w:val="0"/>
      <w:divBdr>
        <w:top w:val="none" w:sz="0" w:space="0" w:color="auto"/>
        <w:left w:val="none" w:sz="0" w:space="0" w:color="auto"/>
        <w:bottom w:val="none" w:sz="0" w:space="0" w:color="auto"/>
        <w:right w:val="none" w:sz="0" w:space="0" w:color="auto"/>
      </w:divBdr>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
    <w:div w:id="345988235">
      <w:bodyDiv w:val="1"/>
      <w:marLeft w:val="0"/>
      <w:marRight w:val="0"/>
      <w:marTop w:val="0"/>
      <w:marBottom w:val="0"/>
      <w:divBdr>
        <w:top w:val="none" w:sz="0" w:space="0" w:color="auto"/>
        <w:left w:val="none" w:sz="0" w:space="0" w:color="auto"/>
        <w:bottom w:val="none" w:sz="0" w:space="0" w:color="auto"/>
        <w:right w:val="none" w:sz="0" w:space="0" w:color="auto"/>
      </w:divBdr>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11005773">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130">
      <w:bodyDiv w:val="1"/>
      <w:marLeft w:val="0"/>
      <w:marRight w:val="0"/>
      <w:marTop w:val="0"/>
      <w:marBottom w:val="0"/>
      <w:divBdr>
        <w:top w:val="none" w:sz="0" w:space="0" w:color="auto"/>
        <w:left w:val="none" w:sz="0" w:space="0" w:color="auto"/>
        <w:bottom w:val="none" w:sz="0" w:space="0" w:color="auto"/>
        <w:right w:val="none" w:sz="0" w:space="0" w:color="auto"/>
      </w:divBdr>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22422144">
      <w:bodyDiv w:val="1"/>
      <w:marLeft w:val="0"/>
      <w:marRight w:val="0"/>
      <w:marTop w:val="0"/>
      <w:marBottom w:val="0"/>
      <w:divBdr>
        <w:top w:val="none" w:sz="0" w:space="0" w:color="auto"/>
        <w:left w:val="none" w:sz="0" w:space="0" w:color="auto"/>
        <w:bottom w:val="none" w:sz="0" w:space="0" w:color="auto"/>
        <w:right w:val="none" w:sz="0" w:space="0" w:color="auto"/>
      </w:divBdr>
    </w:div>
    <w:div w:id="641497731">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13043526">
      <w:bodyDiv w:val="1"/>
      <w:marLeft w:val="0"/>
      <w:marRight w:val="0"/>
      <w:marTop w:val="0"/>
      <w:marBottom w:val="0"/>
      <w:divBdr>
        <w:top w:val="none" w:sz="0" w:space="0" w:color="auto"/>
        <w:left w:val="none" w:sz="0" w:space="0" w:color="auto"/>
        <w:bottom w:val="none" w:sz="0" w:space="0" w:color="auto"/>
        <w:right w:val="none" w:sz="0" w:space="0" w:color="auto"/>
      </w:divBdr>
    </w:div>
    <w:div w:id="74692497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85852587">
      <w:bodyDiv w:val="1"/>
      <w:marLeft w:val="0"/>
      <w:marRight w:val="0"/>
      <w:marTop w:val="0"/>
      <w:marBottom w:val="0"/>
      <w:divBdr>
        <w:top w:val="none" w:sz="0" w:space="0" w:color="auto"/>
        <w:left w:val="none" w:sz="0" w:space="0" w:color="auto"/>
        <w:bottom w:val="none" w:sz="0" w:space="0" w:color="auto"/>
        <w:right w:val="none" w:sz="0" w:space="0" w:color="auto"/>
      </w:divBdr>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2">
      <w:bodyDiv w:val="1"/>
      <w:marLeft w:val="0"/>
      <w:marRight w:val="0"/>
      <w:marTop w:val="0"/>
      <w:marBottom w:val="0"/>
      <w:divBdr>
        <w:top w:val="none" w:sz="0" w:space="0" w:color="auto"/>
        <w:left w:val="none" w:sz="0" w:space="0" w:color="auto"/>
        <w:bottom w:val="none" w:sz="0" w:space="0" w:color="auto"/>
        <w:right w:val="none" w:sz="0" w:space="0" w:color="auto"/>
      </w:divBdr>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1314">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375">
      <w:bodyDiv w:val="1"/>
      <w:marLeft w:val="0"/>
      <w:marRight w:val="0"/>
      <w:marTop w:val="0"/>
      <w:marBottom w:val="0"/>
      <w:divBdr>
        <w:top w:val="none" w:sz="0" w:space="0" w:color="auto"/>
        <w:left w:val="none" w:sz="0" w:space="0" w:color="auto"/>
        <w:bottom w:val="none" w:sz="0" w:space="0" w:color="auto"/>
        <w:right w:val="none" w:sz="0" w:space="0" w:color="auto"/>
      </w:divBdr>
    </w:div>
    <w:div w:id="1083603380">
      <w:bodyDiv w:val="1"/>
      <w:marLeft w:val="0"/>
      <w:marRight w:val="0"/>
      <w:marTop w:val="0"/>
      <w:marBottom w:val="0"/>
      <w:divBdr>
        <w:top w:val="none" w:sz="0" w:space="0" w:color="auto"/>
        <w:left w:val="none" w:sz="0" w:space="0" w:color="auto"/>
        <w:bottom w:val="none" w:sz="0" w:space="0" w:color="auto"/>
        <w:right w:val="none" w:sz="0" w:space="0" w:color="auto"/>
      </w:divBdr>
    </w:div>
    <w:div w:id="1096747155">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105996797">
      <w:bodyDiv w:val="1"/>
      <w:marLeft w:val="0"/>
      <w:marRight w:val="0"/>
      <w:marTop w:val="0"/>
      <w:marBottom w:val="0"/>
      <w:divBdr>
        <w:top w:val="none" w:sz="0" w:space="0" w:color="auto"/>
        <w:left w:val="none" w:sz="0" w:space="0" w:color="auto"/>
        <w:bottom w:val="none" w:sz="0" w:space="0" w:color="auto"/>
        <w:right w:val="none" w:sz="0" w:space="0" w:color="auto"/>
      </w:divBdr>
    </w:div>
    <w:div w:id="1180781778">
      <w:bodyDiv w:val="1"/>
      <w:marLeft w:val="0"/>
      <w:marRight w:val="0"/>
      <w:marTop w:val="0"/>
      <w:marBottom w:val="0"/>
      <w:divBdr>
        <w:top w:val="none" w:sz="0" w:space="0" w:color="auto"/>
        <w:left w:val="none" w:sz="0" w:space="0" w:color="auto"/>
        <w:bottom w:val="none" w:sz="0" w:space="0" w:color="auto"/>
        <w:right w:val="none" w:sz="0" w:space="0" w:color="auto"/>
      </w:divBdr>
    </w:div>
    <w:div w:id="1219586450">
      <w:bodyDiv w:val="1"/>
      <w:marLeft w:val="0"/>
      <w:marRight w:val="0"/>
      <w:marTop w:val="0"/>
      <w:marBottom w:val="0"/>
      <w:divBdr>
        <w:top w:val="none" w:sz="0" w:space="0" w:color="auto"/>
        <w:left w:val="none" w:sz="0" w:space="0" w:color="auto"/>
        <w:bottom w:val="none" w:sz="0" w:space="0" w:color="auto"/>
        <w:right w:val="none" w:sz="0" w:space="0" w:color="auto"/>
      </w:divBdr>
    </w:div>
    <w:div w:id="1232275751">
      <w:bodyDiv w:val="1"/>
      <w:marLeft w:val="0"/>
      <w:marRight w:val="0"/>
      <w:marTop w:val="0"/>
      <w:marBottom w:val="0"/>
      <w:divBdr>
        <w:top w:val="none" w:sz="0" w:space="0" w:color="auto"/>
        <w:left w:val="none" w:sz="0" w:space="0" w:color="auto"/>
        <w:bottom w:val="none" w:sz="0" w:space="0" w:color="auto"/>
        <w:right w:val="none" w:sz="0" w:space="0" w:color="auto"/>
      </w:divBdr>
    </w:div>
    <w:div w:id="1261640071">
      <w:bodyDiv w:val="1"/>
      <w:marLeft w:val="0"/>
      <w:marRight w:val="0"/>
      <w:marTop w:val="0"/>
      <w:marBottom w:val="0"/>
      <w:divBdr>
        <w:top w:val="none" w:sz="0" w:space="0" w:color="auto"/>
        <w:left w:val="none" w:sz="0" w:space="0" w:color="auto"/>
        <w:bottom w:val="none" w:sz="0" w:space="0" w:color="auto"/>
        <w:right w:val="none" w:sz="0" w:space="0" w:color="auto"/>
      </w:divBdr>
    </w:div>
    <w:div w:id="1275014410">
      <w:bodyDiv w:val="1"/>
      <w:marLeft w:val="0"/>
      <w:marRight w:val="0"/>
      <w:marTop w:val="0"/>
      <w:marBottom w:val="0"/>
      <w:divBdr>
        <w:top w:val="none" w:sz="0" w:space="0" w:color="auto"/>
        <w:left w:val="none" w:sz="0" w:space="0" w:color="auto"/>
        <w:bottom w:val="none" w:sz="0" w:space="0" w:color="auto"/>
        <w:right w:val="none" w:sz="0" w:space="0" w:color="auto"/>
      </w:divBdr>
    </w:div>
    <w:div w:id="1316378042">
      <w:bodyDiv w:val="1"/>
      <w:marLeft w:val="0"/>
      <w:marRight w:val="0"/>
      <w:marTop w:val="0"/>
      <w:marBottom w:val="0"/>
      <w:divBdr>
        <w:top w:val="none" w:sz="0" w:space="0" w:color="auto"/>
        <w:left w:val="none" w:sz="0" w:space="0" w:color="auto"/>
        <w:bottom w:val="none" w:sz="0" w:space="0" w:color="auto"/>
        <w:right w:val="none" w:sz="0" w:space="0" w:color="auto"/>
      </w:divBdr>
    </w:div>
    <w:div w:id="1350369986">
      <w:bodyDiv w:val="1"/>
      <w:marLeft w:val="0"/>
      <w:marRight w:val="0"/>
      <w:marTop w:val="0"/>
      <w:marBottom w:val="0"/>
      <w:divBdr>
        <w:top w:val="none" w:sz="0" w:space="0" w:color="auto"/>
        <w:left w:val="none" w:sz="0" w:space="0" w:color="auto"/>
        <w:bottom w:val="none" w:sz="0" w:space="0" w:color="auto"/>
        <w:right w:val="none" w:sz="0" w:space="0" w:color="auto"/>
      </w:divBdr>
    </w:div>
    <w:div w:id="1415128973">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498619877">
      <w:bodyDiv w:val="1"/>
      <w:marLeft w:val="0"/>
      <w:marRight w:val="0"/>
      <w:marTop w:val="0"/>
      <w:marBottom w:val="0"/>
      <w:divBdr>
        <w:top w:val="none" w:sz="0" w:space="0" w:color="auto"/>
        <w:left w:val="none" w:sz="0" w:space="0" w:color="auto"/>
        <w:bottom w:val="none" w:sz="0" w:space="0" w:color="auto"/>
        <w:right w:val="none" w:sz="0" w:space="0" w:color="auto"/>
      </w:divBdr>
    </w:div>
    <w:div w:id="1519155525">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6562">
      <w:bodyDiv w:val="1"/>
      <w:marLeft w:val="0"/>
      <w:marRight w:val="0"/>
      <w:marTop w:val="0"/>
      <w:marBottom w:val="0"/>
      <w:divBdr>
        <w:top w:val="none" w:sz="0" w:space="0" w:color="auto"/>
        <w:left w:val="none" w:sz="0" w:space="0" w:color="auto"/>
        <w:bottom w:val="none" w:sz="0" w:space="0" w:color="auto"/>
        <w:right w:val="none" w:sz="0" w:space="0" w:color="auto"/>
      </w:divBdr>
    </w:div>
    <w:div w:id="1558777881">
      <w:bodyDiv w:val="1"/>
      <w:marLeft w:val="0"/>
      <w:marRight w:val="0"/>
      <w:marTop w:val="0"/>
      <w:marBottom w:val="0"/>
      <w:divBdr>
        <w:top w:val="none" w:sz="0" w:space="0" w:color="auto"/>
        <w:left w:val="none" w:sz="0" w:space="0" w:color="auto"/>
        <w:bottom w:val="none" w:sz="0" w:space="0" w:color="auto"/>
        <w:right w:val="none" w:sz="0" w:space="0" w:color="auto"/>
      </w:divBdr>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83489297">
      <w:bodyDiv w:val="1"/>
      <w:marLeft w:val="0"/>
      <w:marRight w:val="0"/>
      <w:marTop w:val="0"/>
      <w:marBottom w:val="0"/>
      <w:divBdr>
        <w:top w:val="none" w:sz="0" w:space="0" w:color="auto"/>
        <w:left w:val="none" w:sz="0" w:space="0" w:color="auto"/>
        <w:bottom w:val="none" w:sz="0" w:space="0" w:color="auto"/>
        <w:right w:val="none" w:sz="0" w:space="0" w:color="auto"/>
      </w:divBdr>
    </w:div>
    <w:div w:id="1589344561">
      <w:bodyDiv w:val="1"/>
      <w:marLeft w:val="0"/>
      <w:marRight w:val="0"/>
      <w:marTop w:val="0"/>
      <w:marBottom w:val="0"/>
      <w:divBdr>
        <w:top w:val="none" w:sz="0" w:space="0" w:color="auto"/>
        <w:left w:val="none" w:sz="0" w:space="0" w:color="auto"/>
        <w:bottom w:val="none" w:sz="0" w:space="0" w:color="auto"/>
        <w:right w:val="none" w:sz="0" w:space="0" w:color="auto"/>
      </w:divBdr>
    </w:div>
    <w:div w:id="1605377540">
      <w:bodyDiv w:val="1"/>
      <w:marLeft w:val="0"/>
      <w:marRight w:val="0"/>
      <w:marTop w:val="0"/>
      <w:marBottom w:val="0"/>
      <w:divBdr>
        <w:top w:val="none" w:sz="0" w:space="0" w:color="auto"/>
        <w:left w:val="none" w:sz="0" w:space="0" w:color="auto"/>
        <w:bottom w:val="none" w:sz="0" w:space="0" w:color="auto"/>
        <w:right w:val="none" w:sz="0" w:space="0" w:color="auto"/>
      </w:divBdr>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327">
      <w:bodyDiv w:val="1"/>
      <w:marLeft w:val="0"/>
      <w:marRight w:val="0"/>
      <w:marTop w:val="0"/>
      <w:marBottom w:val="0"/>
      <w:divBdr>
        <w:top w:val="none" w:sz="0" w:space="0" w:color="auto"/>
        <w:left w:val="none" w:sz="0" w:space="0" w:color="auto"/>
        <w:bottom w:val="none" w:sz="0" w:space="0" w:color="auto"/>
        <w:right w:val="none" w:sz="0" w:space="0" w:color="auto"/>
      </w:divBdr>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317502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66743413">
      <w:bodyDiv w:val="1"/>
      <w:marLeft w:val="0"/>
      <w:marRight w:val="0"/>
      <w:marTop w:val="0"/>
      <w:marBottom w:val="0"/>
      <w:divBdr>
        <w:top w:val="none" w:sz="0" w:space="0" w:color="auto"/>
        <w:left w:val="none" w:sz="0" w:space="0" w:color="auto"/>
        <w:bottom w:val="none" w:sz="0" w:space="0" w:color="auto"/>
        <w:right w:val="none" w:sz="0" w:space="0" w:color="auto"/>
      </w:divBdr>
    </w:div>
    <w:div w:id="1698239511">
      <w:bodyDiv w:val="1"/>
      <w:marLeft w:val="0"/>
      <w:marRight w:val="0"/>
      <w:marTop w:val="0"/>
      <w:marBottom w:val="0"/>
      <w:divBdr>
        <w:top w:val="none" w:sz="0" w:space="0" w:color="auto"/>
        <w:left w:val="none" w:sz="0" w:space="0" w:color="auto"/>
        <w:bottom w:val="none" w:sz="0" w:space="0" w:color="auto"/>
        <w:right w:val="none" w:sz="0" w:space="0" w:color="auto"/>
      </w:divBdr>
    </w:div>
    <w:div w:id="1706783742">
      <w:bodyDiv w:val="1"/>
      <w:marLeft w:val="0"/>
      <w:marRight w:val="0"/>
      <w:marTop w:val="0"/>
      <w:marBottom w:val="0"/>
      <w:divBdr>
        <w:top w:val="none" w:sz="0" w:space="0" w:color="auto"/>
        <w:left w:val="none" w:sz="0" w:space="0" w:color="auto"/>
        <w:bottom w:val="none" w:sz="0" w:space="0" w:color="auto"/>
        <w:right w:val="none" w:sz="0" w:space="0" w:color="auto"/>
      </w:divBdr>
    </w:div>
    <w:div w:id="1719620500">
      <w:bodyDiv w:val="1"/>
      <w:marLeft w:val="0"/>
      <w:marRight w:val="0"/>
      <w:marTop w:val="0"/>
      <w:marBottom w:val="0"/>
      <w:divBdr>
        <w:top w:val="none" w:sz="0" w:space="0" w:color="auto"/>
        <w:left w:val="none" w:sz="0" w:space="0" w:color="auto"/>
        <w:bottom w:val="none" w:sz="0" w:space="0" w:color="auto"/>
        <w:right w:val="none" w:sz="0" w:space="0" w:color="auto"/>
      </w:divBdr>
    </w:div>
    <w:div w:id="1815758859">
      <w:bodyDiv w:val="1"/>
      <w:marLeft w:val="0"/>
      <w:marRight w:val="0"/>
      <w:marTop w:val="0"/>
      <w:marBottom w:val="0"/>
      <w:divBdr>
        <w:top w:val="none" w:sz="0" w:space="0" w:color="auto"/>
        <w:left w:val="none" w:sz="0" w:space="0" w:color="auto"/>
        <w:bottom w:val="none" w:sz="0" w:space="0" w:color="auto"/>
        <w:right w:val="none" w:sz="0" w:space="0" w:color="auto"/>
      </w:divBdr>
    </w:div>
    <w:div w:id="1816214136">
      <w:bodyDiv w:val="1"/>
      <w:marLeft w:val="0"/>
      <w:marRight w:val="0"/>
      <w:marTop w:val="0"/>
      <w:marBottom w:val="0"/>
      <w:divBdr>
        <w:top w:val="none" w:sz="0" w:space="0" w:color="auto"/>
        <w:left w:val="none" w:sz="0" w:space="0" w:color="auto"/>
        <w:bottom w:val="none" w:sz="0" w:space="0" w:color="auto"/>
        <w:right w:val="none" w:sz="0" w:space="0" w:color="auto"/>
      </w:divBdr>
    </w:div>
    <w:div w:id="1821114758">
      <w:bodyDiv w:val="1"/>
      <w:marLeft w:val="0"/>
      <w:marRight w:val="0"/>
      <w:marTop w:val="0"/>
      <w:marBottom w:val="0"/>
      <w:divBdr>
        <w:top w:val="none" w:sz="0" w:space="0" w:color="auto"/>
        <w:left w:val="none" w:sz="0" w:space="0" w:color="auto"/>
        <w:bottom w:val="none" w:sz="0" w:space="0" w:color="auto"/>
        <w:right w:val="none" w:sz="0" w:space="0" w:color="auto"/>
      </w:divBdr>
    </w:div>
    <w:div w:id="1848053988">
      <w:bodyDiv w:val="1"/>
      <w:marLeft w:val="0"/>
      <w:marRight w:val="0"/>
      <w:marTop w:val="0"/>
      <w:marBottom w:val="0"/>
      <w:divBdr>
        <w:top w:val="none" w:sz="0" w:space="0" w:color="auto"/>
        <w:left w:val="none" w:sz="0" w:space="0" w:color="auto"/>
        <w:bottom w:val="none" w:sz="0" w:space="0" w:color="auto"/>
        <w:right w:val="none" w:sz="0" w:space="0" w:color="auto"/>
      </w:divBdr>
    </w:div>
    <w:div w:id="1890260201">
      <w:bodyDiv w:val="1"/>
      <w:marLeft w:val="0"/>
      <w:marRight w:val="0"/>
      <w:marTop w:val="0"/>
      <w:marBottom w:val="0"/>
      <w:divBdr>
        <w:top w:val="none" w:sz="0" w:space="0" w:color="auto"/>
        <w:left w:val="none" w:sz="0" w:space="0" w:color="auto"/>
        <w:bottom w:val="none" w:sz="0" w:space="0" w:color="auto"/>
        <w:right w:val="none" w:sz="0" w:space="0" w:color="auto"/>
      </w:divBdr>
    </w:div>
    <w:div w:id="1892229311">
      <w:bodyDiv w:val="1"/>
      <w:marLeft w:val="0"/>
      <w:marRight w:val="0"/>
      <w:marTop w:val="0"/>
      <w:marBottom w:val="0"/>
      <w:divBdr>
        <w:top w:val="none" w:sz="0" w:space="0" w:color="auto"/>
        <w:left w:val="none" w:sz="0" w:space="0" w:color="auto"/>
        <w:bottom w:val="none" w:sz="0" w:space="0" w:color="auto"/>
        <w:right w:val="none" w:sz="0" w:space="0" w:color="auto"/>
      </w:divBdr>
    </w:div>
    <w:div w:id="1909028892">
      <w:bodyDiv w:val="1"/>
      <w:marLeft w:val="0"/>
      <w:marRight w:val="0"/>
      <w:marTop w:val="0"/>
      <w:marBottom w:val="0"/>
      <w:divBdr>
        <w:top w:val="none" w:sz="0" w:space="0" w:color="auto"/>
        <w:left w:val="none" w:sz="0" w:space="0" w:color="auto"/>
        <w:bottom w:val="none" w:sz="0" w:space="0" w:color="auto"/>
        <w:right w:val="none" w:sz="0" w:space="0" w:color="auto"/>
      </w:divBdr>
      <w:divsChild>
        <w:div w:id="724833765">
          <w:marLeft w:val="0"/>
          <w:marRight w:val="0"/>
          <w:marTop w:val="195"/>
          <w:marBottom w:val="75"/>
          <w:divBdr>
            <w:top w:val="none" w:sz="0" w:space="0" w:color="auto"/>
            <w:left w:val="none" w:sz="0" w:space="0" w:color="auto"/>
            <w:bottom w:val="none" w:sz="0" w:space="0" w:color="auto"/>
            <w:right w:val="none" w:sz="0" w:space="0" w:color="auto"/>
          </w:divBdr>
        </w:div>
      </w:divsChild>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64461669">
      <w:bodyDiv w:val="1"/>
      <w:marLeft w:val="0"/>
      <w:marRight w:val="0"/>
      <w:marTop w:val="0"/>
      <w:marBottom w:val="0"/>
      <w:divBdr>
        <w:top w:val="none" w:sz="0" w:space="0" w:color="auto"/>
        <w:left w:val="none" w:sz="0" w:space="0" w:color="auto"/>
        <w:bottom w:val="none" w:sz="0" w:space="0" w:color="auto"/>
        <w:right w:val="none" w:sz="0" w:space="0" w:color="auto"/>
      </w:divBdr>
    </w:div>
    <w:div w:id="1974677716">
      <w:bodyDiv w:val="1"/>
      <w:marLeft w:val="0"/>
      <w:marRight w:val="0"/>
      <w:marTop w:val="0"/>
      <w:marBottom w:val="0"/>
      <w:divBdr>
        <w:top w:val="none" w:sz="0" w:space="0" w:color="auto"/>
        <w:left w:val="none" w:sz="0" w:space="0" w:color="auto"/>
        <w:bottom w:val="none" w:sz="0" w:space="0" w:color="auto"/>
        <w:right w:val="none" w:sz="0" w:space="0" w:color="auto"/>
      </w:divBdr>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5374">
      <w:bodyDiv w:val="1"/>
      <w:marLeft w:val="0"/>
      <w:marRight w:val="0"/>
      <w:marTop w:val="0"/>
      <w:marBottom w:val="0"/>
      <w:divBdr>
        <w:top w:val="none" w:sz="0" w:space="0" w:color="auto"/>
        <w:left w:val="none" w:sz="0" w:space="0" w:color="auto"/>
        <w:bottom w:val="none" w:sz="0" w:space="0" w:color="auto"/>
        <w:right w:val="none" w:sz="0" w:space="0" w:color="auto"/>
      </w:divBdr>
    </w:div>
    <w:div w:id="2002393648">
      <w:bodyDiv w:val="1"/>
      <w:marLeft w:val="0"/>
      <w:marRight w:val="0"/>
      <w:marTop w:val="0"/>
      <w:marBottom w:val="0"/>
      <w:divBdr>
        <w:top w:val="none" w:sz="0" w:space="0" w:color="auto"/>
        <w:left w:val="none" w:sz="0" w:space="0" w:color="auto"/>
        <w:bottom w:val="none" w:sz="0" w:space="0" w:color="auto"/>
        <w:right w:val="none" w:sz="0" w:space="0" w:color="auto"/>
      </w:divBdr>
    </w:div>
    <w:div w:id="2035035794">
      <w:bodyDiv w:val="1"/>
      <w:marLeft w:val="0"/>
      <w:marRight w:val="0"/>
      <w:marTop w:val="0"/>
      <w:marBottom w:val="0"/>
      <w:divBdr>
        <w:top w:val="none" w:sz="0" w:space="0" w:color="auto"/>
        <w:left w:val="none" w:sz="0" w:space="0" w:color="auto"/>
        <w:bottom w:val="none" w:sz="0" w:space="0" w:color="auto"/>
        <w:right w:val="none" w:sz="0" w:space="0" w:color="auto"/>
      </w:divBdr>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0124750">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390">
      <w:bodyDiv w:val="1"/>
      <w:marLeft w:val="0"/>
      <w:marRight w:val="0"/>
      <w:marTop w:val="0"/>
      <w:marBottom w:val="0"/>
      <w:divBdr>
        <w:top w:val="none" w:sz="0" w:space="0" w:color="auto"/>
        <w:left w:val="none" w:sz="0" w:space="0" w:color="auto"/>
        <w:bottom w:val="none" w:sz="0" w:space="0" w:color="auto"/>
        <w:right w:val="none" w:sz="0" w:space="0" w:color="auto"/>
      </w:divBdr>
    </w:div>
    <w:div w:id="2097508591">
      <w:bodyDiv w:val="1"/>
      <w:marLeft w:val="0"/>
      <w:marRight w:val="0"/>
      <w:marTop w:val="0"/>
      <w:marBottom w:val="0"/>
      <w:divBdr>
        <w:top w:val="none" w:sz="0" w:space="0" w:color="auto"/>
        <w:left w:val="none" w:sz="0" w:space="0" w:color="auto"/>
        <w:bottom w:val="none" w:sz="0" w:space="0" w:color="auto"/>
        <w:right w:val="none" w:sz="0" w:space="0" w:color="auto"/>
      </w:divBdr>
    </w:div>
    <w:div w:id="2102526187">
      <w:bodyDiv w:val="1"/>
      <w:marLeft w:val="0"/>
      <w:marRight w:val="0"/>
      <w:marTop w:val="0"/>
      <w:marBottom w:val="0"/>
      <w:divBdr>
        <w:top w:val="none" w:sz="0" w:space="0" w:color="auto"/>
        <w:left w:val="none" w:sz="0" w:space="0" w:color="auto"/>
        <w:bottom w:val="none" w:sz="0" w:space="0" w:color="auto"/>
        <w:right w:val="none" w:sz="0" w:space="0" w:color="auto"/>
      </w:divBdr>
    </w:div>
    <w:div w:id="2116904958">
      <w:bodyDiv w:val="1"/>
      <w:marLeft w:val="0"/>
      <w:marRight w:val="0"/>
      <w:marTop w:val="0"/>
      <w:marBottom w:val="0"/>
      <w:divBdr>
        <w:top w:val="none" w:sz="0" w:space="0" w:color="auto"/>
        <w:left w:val="none" w:sz="0" w:space="0" w:color="auto"/>
        <w:bottom w:val="none" w:sz="0" w:space="0" w:color="auto"/>
        <w:right w:val="none" w:sz="0" w:space="0" w:color="auto"/>
      </w:divBdr>
      <w:divsChild>
        <w:div w:id="944269752">
          <w:marLeft w:val="0"/>
          <w:marRight w:val="0"/>
          <w:marTop w:val="0"/>
          <w:marBottom w:val="0"/>
          <w:divBdr>
            <w:top w:val="none" w:sz="0" w:space="0" w:color="auto"/>
            <w:left w:val="none" w:sz="0" w:space="0" w:color="auto"/>
            <w:bottom w:val="none" w:sz="0" w:space="0" w:color="auto"/>
            <w:right w:val="none" w:sz="0" w:space="0" w:color="auto"/>
          </w:divBdr>
          <w:divsChild>
            <w:div w:id="1003053011">
              <w:marLeft w:val="0"/>
              <w:marRight w:val="0"/>
              <w:marTop w:val="0"/>
              <w:marBottom w:val="0"/>
              <w:divBdr>
                <w:top w:val="none" w:sz="0" w:space="0" w:color="auto"/>
                <w:left w:val="single" w:sz="6" w:space="0" w:color="BBBBBB"/>
                <w:bottom w:val="none" w:sz="0" w:space="0" w:color="auto"/>
                <w:right w:val="none" w:sz="0" w:space="0" w:color="auto"/>
              </w:divBdr>
              <w:divsChild>
                <w:div w:id="938609172">
                  <w:marLeft w:val="0"/>
                  <w:marRight w:val="0"/>
                  <w:marTop w:val="0"/>
                  <w:marBottom w:val="0"/>
                  <w:divBdr>
                    <w:top w:val="none" w:sz="0" w:space="0" w:color="auto"/>
                    <w:left w:val="none" w:sz="0" w:space="0" w:color="auto"/>
                    <w:bottom w:val="none" w:sz="0" w:space="0" w:color="auto"/>
                    <w:right w:val="none" w:sz="0" w:space="0" w:color="auto"/>
                  </w:divBdr>
                  <w:divsChild>
                    <w:div w:id="218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275">
      <w:bodyDiv w:val="1"/>
      <w:marLeft w:val="0"/>
      <w:marRight w:val="0"/>
      <w:marTop w:val="0"/>
      <w:marBottom w:val="0"/>
      <w:divBdr>
        <w:top w:val="none" w:sz="0" w:space="0" w:color="auto"/>
        <w:left w:val="none" w:sz="0" w:space="0" w:color="auto"/>
        <w:bottom w:val="none" w:sz="0" w:space="0" w:color="auto"/>
        <w:right w:val="none" w:sz="0" w:space="0" w:color="auto"/>
      </w:divBdr>
    </w:div>
    <w:div w:id="21300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taging/internal/vpro_960sr2/web/EN/help/html/M_Cognex_VisionPro_CogMisc_CPUCanExecute3D.htm"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docstaging/internal/vpro_960/web/EN/help/html/376E0466-8FF1-4e9b-924F-985016D2FA3E.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cstaging/internal/vpro_960sr2/web/EN/help/html/M_Cognex_VisionPro_CogMisc_CPUCanExecute3D.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ocstaging/internal/vpro_0x091400/web/EN/help/html/9d99f0f6-45d4-4af2-8774-58d362802b5a.htm" TargetMode="External"/><Relationship Id="rId20" Type="http://schemas.openxmlformats.org/officeDocument/2006/relationships/hyperlink" Target="https://support.cognex.com/en/home/login?ReturnUrl=%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ocstaging/internal/vpro_0x091400/web/EN/help/html/69799af9-8c6f-4988-96a1-973d62a531a0.htm" TargetMode="External"/><Relationship Id="rId23" Type="http://schemas.openxmlformats.org/officeDocument/2006/relationships/header" Target="header3.xml"/><Relationship Id="rId10" Type="http://schemas.openxmlformats.org/officeDocument/2006/relationships/hyperlink" Target="http://www.cognex.com/patents" TargetMode="External"/><Relationship Id="rId19" Type="http://schemas.openxmlformats.org/officeDocument/2006/relationships/hyperlink" Target="https://www.cognex.com/products/machine-vision/vision-software/visionpro-software/visionpro-camera-suppor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0x091400/web/EN/help/html/409d0727-b310-49b1-996c-21cdebf75ef0.htm" TargetMode="External"/><Relationship Id="rId22" Type="http://schemas.openxmlformats.org/officeDocument/2006/relationships/hyperlink" Target="https://support.cognex.com/en/downloads/visionpro/documentation"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266D88"/>
    <w:rsid w:val="00321965"/>
    <w:rsid w:val="003439C6"/>
    <w:rsid w:val="0038609F"/>
    <w:rsid w:val="00516FF5"/>
    <w:rsid w:val="005A47E0"/>
    <w:rsid w:val="006149C6"/>
    <w:rsid w:val="00637DB8"/>
    <w:rsid w:val="0064723F"/>
    <w:rsid w:val="007624F6"/>
    <w:rsid w:val="0096185E"/>
    <w:rsid w:val="00A57FBC"/>
    <w:rsid w:val="00CE6A2E"/>
    <w:rsid w:val="00CF6E13"/>
    <w:rsid w:val="00D5739B"/>
    <w:rsid w:val="00DA157F"/>
    <w:rsid w:val="00DC7A4B"/>
    <w:rsid w:val="00F24A31"/>
    <w:rsid w:val="00FA0A90"/>
    <w:rsid w:val="00FE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2240</TotalTime>
  <Pages>7</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VisionPro 9.10 About This Release</vt:lpstr>
    </vt:vector>
  </TitlesOfParts>
  <Company>cognex corp.</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9.20 About This Release</dc:title>
  <dc:creator>Hallowell, Rikk</dc:creator>
  <dc:description>Version 1.0</dc:description>
  <cp:lastModifiedBy>Hallowell, Rikk</cp:lastModifiedBy>
  <cp:revision>48</cp:revision>
  <cp:lastPrinted>2023-10-20T20:42:00Z</cp:lastPrinted>
  <dcterms:created xsi:type="dcterms:W3CDTF">2023-02-05T23:29:00Z</dcterms:created>
  <dcterms:modified xsi:type="dcterms:W3CDTF">2023-10-20T20:42:00Z</dcterms:modified>
</cp:coreProperties>
</file>